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29EC0" w14:textId="612C4FBE" w:rsidR="009A4212" w:rsidRPr="00A844E2" w:rsidRDefault="00F62674" w:rsidP="00DA6F49">
      <w:pPr>
        <w:pStyle w:val="DPWTitle"/>
      </w:pPr>
      <w:r>
        <w:t>GI</w:t>
      </w:r>
      <w:r w:rsidR="00DA6F49">
        <w:t xml:space="preserve"> </w:t>
      </w:r>
      <w:r w:rsidR="00021934">
        <w:t>00720</w:t>
      </w:r>
    </w:p>
    <w:p w14:paraId="48155960" w14:textId="77777777" w:rsidR="00021934" w:rsidRDefault="00021934" w:rsidP="00021934">
      <w:pPr>
        <w:pStyle w:val="DPWTitle"/>
      </w:pPr>
      <w:r>
        <w:t xml:space="preserve">ESTABLISHMENT OF </w:t>
      </w:r>
    </w:p>
    <w:p w14:paraId="79829EC1" w14:textId="76128247" w:rsidR="009A4212" w:rsidRDefault="006A049D" w:rsidP="00021934">
      <w:pPr>
        <w:pStyle w:val="DPWTitle"/>
      </w:pPr>
      <w:r>
        <w:t>GREEN INFRASTRUCTURE FACILITIES</w:t>
      </w:r>
    </w:p>
    <w:p w14:paraId="3F1CC5CB" w14:textId="77777777" w:rsidR="00021934" w:rsidRPr="00A844E2" w:rsidRDefault="00021934" w:rsidP="00021934">
      <w:pPr>
        <w:pStyle w:val="DPWTitle"/>
      </w:pPr>
    </w:p>
    <w:p w14:paraId="653F36D6" w14:textId="26A29F9E" w:rsidR="00F577D4" w:rsidRDefault="00F62674" w:rsidP="00E54ED7">
      <w:pPr>
        <w:pStyle w:val="CDM2"/>
        <w:numPr>
          <w:ilvl w:val="0"/>
          <w:numId w:val="0"/>
        </w:numPr>
        <w:spacing w:before="0" w:after="200" w:line="264" w:lineRule="auto"/>
        <w:rPr>
          <w:rFonts w:ascii="Arial" w:eastAsiaTheme="minorHAnsi" w:hAnsi="Arial" w:cs="Arial"/>
          <w:b/>
          <w:caps w:val="0"/>
          <w:szCs w:val="22"/>
        </w:rPr>
      </w:pPr>
      <w:r>
        <w:rPr>
          <w:rFonts w:ascii="Arial" w:eastAsiaTheme="minorHAnsi" w:hAnsi="Arial" w:cs="Arial"/>
          <w:b/>
          <w:szCs w:val="22"/>
        </w:rPr>
        <w:t>GI</w:t>
      </w:r>
      <w:r w:rsidR="00DA6F49" w:rsidRPr="00DA6F49">
        <w:rPr>
          <w:rFonts w:ascii="Arial" w:eastAsiaTheme="minorHAnsi" w:hAnsi="Arial" w:cs="Arial"/>
          <w:b/>
          <w:szCs w:val="22"/>
        </w:rPr>
        <w:t xml:space="preserve"> </w:t>
      </w:r>
      <w:r w:rsidR="00021934">
        <w:rPr>
          <w:rFonts w:ascii="Arial" w:eastAsiaTheme="minorHAnsi" w:hAnsi="Arial" w:cs="Arial"/>
          <w:b/>
          <w:szCs w:val="22"/>
        </w:rPr>
        <w:t>00720</w:t>
      </w:r>
      <w:r w:rsidR="00DA6F49" w:rsidRPr="00DA6F49">
        <w:rPr>
          <w:rFonts w:ascii="Arial" w:eastAsiaTheme="minorHAnsi" w:hAnsi="Arial" w:cs="Arial"/>
          <w:b/>
          <w:szCs w:val="22"/>
        </w:rPr>
        <w:t xml:space="preserve">.01 </w:t>
      </w:r>
      <w:r w:rsidR="00DA6F49" w:rsidRPr="00DA6F49">
        <w:rPr>
          <w:rFonts w:ascii="Arial" w:eastAsiaTheme="minorHAnsi" w:hAnsi="Arial" w:cs="Arial"/>
          <w:b/>
          <w:caps w:val="0"/>
          <w:szCs w:val="22"/>
        </w:rPr>
        <w:t>Description</w:t>
      </w:r>
      <w:r w:rsidR="00DA6F49">
        <w:rPr>
          <w:rFonts w:ascii="Arial" w:eastAsiaTheme="minorHAnsi" w:hAnsi="Arial" w:cs="Arial"/>
          <w:b/>
          <w:caps w:val="0"/>
          <w:szCs w:val="22"/>
        </w:rPr>
        <w:t xml:space="preserve">. </w:t>
      </w:r>
    </w:p>
    <w:p w14:paraId="765FF86A" w14:textId="7469AA65" w:rsidR="00021934" w:rsidRDefault="00CA179B" w:rsidP="00E54ED7">
      <w:pPr>
        <w:pStyle w:val="CDM2"/>
        <w:numPr>
          <w:ilvl w:val="0"/>
          <w:numId w:val="0"/>
        </w:numPr>
        <w:spacing w:before="0" w:after="200" w:line="264" w:lineRule="auto"/>
        <w:rPr>
          <w:rStyle w:val="DPWBodyChar"/>
          <w:rFonts w:eastAsiaTheme="minorHAnsi"/>
          <w:caps w:val="0"/>
          <w:szCs w:val="22"/>
        </w:rPr>
      </w:pPr>
      <w:r w:rsidRPr="00DA6F49">
        <w:rPr>
          <w:rStyle w:val="DPWBodyChar"/>
          <w:rFonts w:eastAsiaTheme="minorHAnsi"/>
          <w:caps w:val="0"/>
          <w:szCs w:val="22"/>
        </w:rPr>
        <w:t xml:space="preserve">Furnish all labor, materials, equipment and incidentals required </w:t>
      </w:r>
      <w:r w:rsidR="00021934">
        <w:rPr>
          <w:rStyle w:val="DPWBodyChar"/>
          <w:rFonts w:eastAsiaTheme="minorHAnsi"/>
          <w:caps w:val="0"/>
          <w:szCs w:val="22"/>
        </w:rPr>
        <w:t xml:space="preserve">to full establish the plant material during the establishment period </w:t>
      </w:r>
      <w:r w:rsidR="00A92D2B">
        <w:rPr>
          <w:rStyle w:val="DPWBodyChar"/>
          <w:rFonts w:eastAsiaTheme="minorHAnsi"/>
          <w:caps w:val="0"/>
          <w:szCs w:val="22"/>
        </w:rPr>
        <w:t>as listed in Section 00720.04, Warranty</w:t>
      </w:r>
      <w:r w:rsidR="00021934">
        <w:rPr>
          <w:rStyle w:val="DPWBodyChar"/>
          <w:rFonts w:eastAsiaTheme="minorHAnsi"/>
          <w:caps w:val="0"/>
          <w:szCs w:val="22"/>
        </w:rPr>
        <w:t xml:space="preserve">. The work shall include, but not be limited to, </w:t>
      </w:r>
      <w:r w:rsidR="00CE1EDF">
        <w:rPr>
          <w:rStyle w:val="DPWBodyChar"/>
          <w:rFonts w:eastAsiaTheme="minorHAnsi"/>
          <w:caps w:val="0"/>
          <w:szCs w:val="22"/>
        </w:rPr>
        <w:t xml:space="preserve">inspection, maintenance, replacement, mulching, </w:t>
      </w:r>
      <w:r w:rsidR="00F62674">
        <w:rPr>
          <w:rStyle w:val="DPWBodyChar"/>
          <w:rFonts w:eastAsiaTheme="minorHAnsi"/>
          <w:caps w:val="0"/>
          <w:szCs w:val="22"/>
        </w:rPr>
        <w:t xml:space="preserve">and </w:t>
      </w:r>
      <w:r w:rsidR="00CE1EDF">
        <w:rPr>
          <w:rStyle w:val="DPWBodyChar"/>
          <w:rFonts w:eastAsiaTheme="minorHAnsi"/>
          <w:caps w:val="0"/>
          <w:szCs w:val="22"/>
        </w:rPr>
        <w:t xml:space="preserve">weeding. </w:t>
      </w:r>
    </w:p>
    <w:p w14:paraId="605B640E" w14:textId="54DDE5AD" w:rsidR="00F577D4" w:rsidRDefault="00F62674" w:rsidP="00C20488">
      <w:pPr>
        <w:pStyle w:val="DPWBoldBody"/>
      </w:pPr>
      <w:r>
        <w:t>GI</w:t>
      </w:r>
      <w:r w:rsidR="00C20488">
        <w:t xml:space="preserve"> </w:t>
      </w:r>
      <w:r w:rsidR="00021934" w:rsidRPr="00021934">
        <w:t>00720</w:t>
      </w:r>
      <w:r w:rsidR="00C20488">
        <w:t>.</w:t>
      </w:r>
      <w:r w:rsidR="00DC01CE">
        <w:t>02</w:t>
      </w:r>
      <w:r w:rsidR="00C20488">
        <w:t xml:space="preserve"> Submittals. </w:t>
      </w:r>
    </w:p>
    <w:p w14:paraId="5B2E0879" w14:textId="2D1A4E6B" w:rsidR="00C20488" w:rsidRDefault="00C20488" w:rsidP="00C20488">
      <w:pPr>
        <w:pStyle w:val="DPWBoldBody"/>
      </w:pPr>
      <w:r w:rsidRPr="00501C66">
        <w:rPr>
          <w:rStyle w:val="DPWBodyChar"/>
          <w:b w:val="0"/>
        </w:rPr>
        <w:t xml:space="preserve">Contractor shall submit to the </w:t>
      </w:r>
      <w:r w:rsidR="00DC01CE" w:rsidRPr="00DC01CE">
        <w:rPr>
          <w:rStyle w:val="DPWBodyChar"/>
          <w:b w:val="0"/>
        </w:rPr>
        <w:t>Landscape Architect</w:t>
      </w:r>
      <w:r w:rsidRPr="00DC01CE">
        <w:rPr>
          <w:rStyle w:val="DPWBodyChar"/>
          <w:b w:val="0"/>
        </w:rPr>
        <w:t xml:space="preserve"> the</w:t>
      </w:r>
      <w:r w:rsidRPr="00501C66">
        <w:rPr>
          <w:rStyle w:val="DPWBodyChar"/>
          <w:b w:val="0"/>
        </w:rPr>
        <w:t xml:space="preserve"> following information:</w:t>
      </w:r>
    </w:p>
    <w:p w14:paraId="757AED57" w14:textId="77777777" w:rsidR="00DC01CE" w:rsidRDefault="00DC01CE" w:rsidP="0029241B">
      <w:pPr>
        <w:pStyle w:val="DPWa"/>
        <w:numPr>
          <w:ilvl w:val="0"/>
          <w:numId w:val="19"/>
        </w:numPr>
        <w:tabs>
          <w:tab w:val="left" w:pos="360"/>
        </w:tabs>
      </w:pPr>
      <w:r>
        <w:t xml:space="preserve">Product data for all: </w:t>
      </w:r>
    </w:p>
    <w:p w14:paraId="0EE6BF56" w14:textId="77A4E471" w:rsidR="009535C7" w:rsidRDefault="009535C7" w:rsidP="00DC01CE">
      <w:pPr>
        <w:pStyle w:val="DPW1"/>
        <w:numPr>
          <w:ilvl w:val="0"/>
          <w:numId w:val="30"/>
        </w:numPr>
      </w:pPr>
      <w:r>
        <w:t xml:space="preserve">Bioretention Soil submittals per Specification Section </w:t>
      </w:r>
      <w:r w:rsidR="00F62674">
        <w:t xml:space="preserve">GI </w:t>
      </w:r>
      <w:r>
        <w:t>01005</w:t>
      </w:r>
      <w:r w:rsidR="00F62674">
        <w:t>.</w:t>
      </w:r>
    </w:p>
    <w:p w14:paraId="67384796" w14:textId="7DF1D256" w:rsidR="00DC01CE" w:rsidRDefault="00DC01CE" w:rsidP="00DC01CE">
      <w:pPr>
        <w:pStyle w:val="DPW1"/>
      </w:pPr>
      <w:r>
        <w:t>Any other products the Contractor proposes to use during the establishment period.</w:t>
      </w:r>
    </w:p>
    <w:p w14:paraId="411F2E92" w14:textId="5245B5A6" w:rsidR="00DC01CE" w:rsidRDefault="00DC01CE" w:rsidP="00DC01CE">
      <w:pPr>
        <w:pStyle w:val="DPW1"/>
        <w:numPr>
          <w:ilvl w:val="0"/>
          <w:numId w:val="0"/>
        </w:numPr>
      </w:pPr>
    </w:p>
    <w:p w14:paraId="644A5E4B" w14:textId="71F381FE" w:rsidR="00DC01CE" w:rsidRPr="00A844E2" w:rsidRDefault="00DC01CE" w:rsidP="00C76C5E">
      <w:pPr>
        <w:pStyle w:val="DPW1"/>
        <w:numPr>
          <w:ilvl w:val="0"/>
          <w:numId w:val="19"/>
        </w:numPr>
      </w:pPr>
      <w:r>
        <w:t xml:space="preserve">All products shall be approved </w:t>
      </w:r>
      <w:r w:rsidR="00282D73">
        <w:t xml:space="preserve">in writing </w:t>
      </w:r>
      <w:r>
        <w:t xml:space="preserve">by the Landscape Architect prior to use on the Project. </w:t>
      </w:r>
    </w:p>
    <w:p w14:paraId="2FF00584" w14:textId="023816A1" w:rsidR="00F577D4" w:rsidRDefault="00F62674" w:rsidP="00F224E4">
      <w:pPr>
        <w:pStyle w:val="DPWBody"/>
      </w:pPr>
      <w:r>
        <w:rPr>
          <w:rStyle w:val="DPWBoldBodyChar"/>
        </w:rPr>
        <w:t>GI</w:t>
      </w:r>
      <w:r w:rsidR="00633A0C" w:rsidRPr="00F224E4">
        <w:rPr>
          <w:rStyle w:val="DPWBoldBodyChar"/>
        </w:rPr>
        <w:t xml:space="preserve"> </w:t>
      </w:r>
      <w:r w:rsidR="00021934">
        <w:rPr>
          <w:rFonts w:eastAsiaTheme="minorHAnsi"/>
          <w:b/>
          <w:szCs w:val="22"/>
        </w:rPr>
        <w:t>00720</w:t>
      </w:r>
      <w:r w:rsidR="00633A0C" w:rsidRPr="00F224E4">
        <w:rPr>
          <w:rStyle w:val="DPWBoldBodyChar"/>
        </w:rPr>
        <w:t>.</w:t>
      </w:r>
      <w:r w:rsidR="00DC01CE">
        <w:rPr>
          <w:rStyle w:val="DPWBoldBodyChar"/>
        </w:rPr>
        <w:t>03</w:t>
      </w:r>
      <w:r w:rsidR="00633A0C" w:rsidRPr="00F224E4">
        <w:rPr>
          <w:rStyle w:val="DPWBoldBodyChar"/>
        </w:rPr>
        <w:t xml:space="preserve"> Quality Assurance.</w:t>
      </w:r>
      <w:r w:rsidR="00633A0C">
        <w:t xml:space="preserve"> </w:t>
      </w:r>
    </w:p>
    <w:p w14:paraId="3FC7DCB1" w14:textId="701949E1" w:rsidR="009535C7" w:rsidRDefault="00633A0C" w:rsidP="00F224E4">
      <w:pPr>
        <w:pStyle w:val="DPWBody"/>
      </w:pPr>
      <w:r w:rsidRPr="00F224E4">
        <w:t xml:space="preserve">Contractor shall be responsible for the timely installation and maintenance of all </w:t>
      </w:r>
      <w:r w:rsidR="009535C7">
        <w:t xml:space="preserve">planted areas within the Green Infrastructure Facility to prevent weed growth, erosion, </w:t>
      </w:r>
      <w:r w:rsidR="00704FD9">
        <w:t xml:space="preserve">damage, </w:t>
      </w:r>
      <w:r w:rsidR="009535C7">
        <w:t>death</w:t>
      </w:r>
      <w:r w:rsidR="00704FD9">
        <w:t>,</w:t>
      </w:r>
      <w:r w:rsidR="009535C7">
        <w:t xml:space="preserve"> or unsatisfactory growth of plant materials. All measures to maintain and establish the planting material of the Green Infrastructure Facility shall be at the expense of the Contractor. No additional charges to the Owner will be considered</w:t>
      </w:r>
      <w:r w:rsidR="009535C7" w:rsidRPr="00F577D4">
        <w:t>, except under extraneous circumstances</w:t>
      </w:r>
      <w:r w:rsidR="0027404D" w:rsidRPr="00F577D4">
        <w:t xml:space="preserve"> </w:t>
      </w:r>
      <w:r w:rsidR="00157B6A" w:rsidRPr="00F577D4">
        <w:t xml:space="preserve">that are </w:t>
      </w:r>
      <w:r w:rsidR="00F577D4" w:rsidRPr="00F577D4">
        <w:t xml:space="preserve">beyond the Contractor’s </w:t>
      </w:r>
      <w:r w:rsidR="00F577D4" w:rsidRPr="00F62674">
        <w:t>control, i.e. acts of nature.</w:t>
      </w:r>
      <w:r w:rsidR="00F577D4" w:rsidRPr="00F577D4">
        <w:t xml:space="preserve"> </w:t>
      </w:r>
    </w:p>
    <w:p w14:paraId="08180665" w14:textId="7DB05F94" w:rsidR="00BF3C8E" w:rsidRPr="00282D73" w:rsidRDefault="00F62674" w:rsidP="00BF3C8E">
      <w:pPr>
        <w:pStyle w:val="DPWBody"/>
        <w:rPr>
          <w:b/>
        </w:rPr>
      </w:pPr>
      <w:r>
        <w:rPr>
          <w:b/>
        </w:rPr>
        <w:t>GI</w:t>
      </w:r>
      <w:r w:rsidR="00BF3C8E">
        <w:rPr>
          <w:b/>
        </w:rPr>
        <w:t xml:space="preserve"> 00720.04</w:t>
      </w:r>
      <w:r w:rsidR="00BF3C8E" w:rsidRPr="00282D73">
        <w:rPr>
          <w:b/>
        </w:rPr>
        <w:t xml:space="preserve"> Warranty</w:t>
      </w:r>
      <w:r w:rsidR="00C76C5E">
        <w:rPr>
          <w:b/>
        </w:rPr>
        <w:t>.</w:t>
      </w:r>
    </w:p>
    <w:p w14:paraId="1CBA079E" w14:textId="77777777" w:rsidR="00BF3C8E" w:rsidRDefault="00BF3C8E" w:rsidP="00BF3C8E">
      <w:pPr>
        <w:pStyle w:val="DPW1"/>
        <w:numPr>
          <w:ilvl w:val="0"/>
          <w:numId w:val="34"/>
        </w:numPr>
        <w:ind w:left="360"/>
        <w:rPr>
          <w:rStyle w:val="DPWBoldBodyChar"/>
          <w:b w:val="0"/>
        </w:rPr>
      </w:pPr>
      <w:r>
        <w:rPr>
          <w:rStyle w:val="DPWBoldBodyChar"/>
          <w:b w:val="0"/>
        </w:rPr>
        <w:t xml:space="preserve">Contractor agrees to repair or replace plantings and accessories that fail in materials, workmanship, or growth within specified warranty period. </w:t>
      </w:r>
    </w:p>
    <w:p w14:paraId="27C2F159" w14:textId="77777777" w:rsidR="00BF3C8E" w:rsidRDefault="00BF3C8E" w:rsidP="00BF3C8E">
      <w:pPr>
        <w:pStyle w:val="DPW1"/>
        <w:numPr>
          <w:ilvl w:val="0"/>
          <w:numId w:val="34"/>
        </w:numPr>
        <w:ind w:left="360"/>
        <w:rPr>
          <w:rStyle w:val="DPWBoldBodyChar"/>
          <w:b w:val="0"/>
        </w:rPr>
      </w:pPr>
      <w:r>
        <w:rPr>
          <w:rStyle w:val="DPWBoldBodyChar"/>
          <w:b w:val="0"/>
        </w:rPr>
        <w:t>Warranty Periods: from date of Substantial Completion:</w:t>
      </w:r>
    </w:p>
    <w:p w14:paraId="01CEF16C" w14:textId="77777777" w:rsidR="00BF3C8E" w:rsidRDefault="00BF3C8E" w:rsidP="00BF3C8E">
      <w:pPr>
        <w:pStyle w:val="DPW1"/>
        <w:numPr>
          <w:ilvl w:val="0"/>
          <w:numId w:val="0"/>
        </w:numPr>
        <w:ind w:left="360"/>
        <w:rPr>
          <w:rStyle w:val="DPWBoldBodyChar"/>
          <w:b w:val="0"/>
        </w:rPr>
      </w:pPr>
    </w:p>
    <w:p w14:paraId="7CB1989A" w14:textId="06D1ECEC" w:rsidR="00BF3C8E" w:rsidRDefault="00BF3C8E" w:rsidP="00BF3C8E">
      <w:pPr>
        <w:pStyle w:val="DPW1"/>
        <w:numPr>
          <w:ilvl w:val="1"/>
          <w:numId w:val="34"/>
        </w:numPr>
        <w:ind w:left="720"/>
        <w:rPr>
          <w:rStyle w:val="DPWBoldBodyChar"/>
          <w:b w:val="0"/>
        </w:rPr>
      </w:pPr>
      <w:r>
        <w:rPr>
          <w:rStyle w:val="DPWBoldBodyChar"/>
          <w:b w:val="0"/>
        </w:rPr>
        <w:t>Trees, shrubs, vines, grasses</w:t>
      </w:r>
      <w:r w:rsidR="00F62674">
        <w:rPr>
          <w:rStyle w:val="DPWBoldBodyChar"/>
          <w:b w:val="0"/>
        </w:rPr>
        <w:t>, perennials, groundcovers, and other plants</w:t>
      </w:r>
      <w:r>
        <w:rPr>
          <w:rStyle w:val="DPWBoldBodyChar"/>
          <w:b w:val="0"/>
        </w:rPr>
        <w:t>: 36 months</w:t>
      </w:r>
    </w:p>
    <w:p w14:paraId="3FA5B5ED" w14:textId="77777777" w:rsidR="00BF3C8E" w:rsidRDefault="00BF3C8E" w:rsidP="00BF3C8E">
      <w:pPr>
        <w:pStyle w:val="DPW1"/>
        <w:numPr>
          <w:ilvl w:val="1"/>
          <w:numId w:val="34"/>
        </w:numPr>
        <w:ind w:left="720"/>
        <w:rPr>
          <w:rStyle w:val="DPWBoldBodyChar"/>
          <w:b w:val="0"/>
        </w:rPr>
      </w:pPr>
      <w:r>
        <w:rPr>
          <w:rStyle w:val="DPWBoldBodyChar"/>
          <w:b w:val="0"/>
        </w:rPr>
        <w:t>Turf grasses: 60 days</w:t>
      </w:r>
    </w:p>
    <w:p w14:paraId="2A793CA3" w14:textId="1C8A5441" w:rsidR="00BF3C8E" w:rsidRDefault="00BF3C8E" w:rsidP="00157B6A">
      <w:pPr>
        <w:pStyle w:val="DPW1"/>
        <w:numPr>
          <w:ilvl w:val="2"/>
          <w:numId w:val="34"/>
        </w:numPr>
        <w:ind w:left="1080"/>
        <w:rPr>
          <w:rStyle w:val="DPWBoldBodyChar"/>
          <w:b w:val="0"/>
        </w:rPr>
      </w:pPr>
      <w:r>
        <w:rPr>
          <w:rStyle w:val="DPWBoldBodyChar"/>
          <w:b w:val="0"/>
        </w:rPr>
        <w:t xml:space="preserve">When initial maintenance period has not elapsed before end of planting season, or if turf grass is not fully established, continue maintenance during the next planting season. </w:t>
      </w:r>
    </w:p>
    <w:p w14:paraId="06E6ED58" w14:textId="77777777" w:rsidR="00A92D2B" w:rsidRDefault="00A92D2B" w:rsidP="00157B6A">
      <w:pPr>
        <w:pStyle w:val="DPW1"/>
        <w:numPr>
          <w:ilvl w:val="2"/>
          <w:numId w:val="34"/>
        </w:numPr>
        <w:ind w:left="1080"/>
        <w:rPr>
          <w:rStyle w:val="DPWBoldBodyChar"/>
          <w:b w:val="0"/>
        </w:rPr>
      </w:pPr>
      <w:r>
        <w:rPr>
          <w:rStyle w:val="DPWBoldBodyChar"/>
          <w:b w:val="0"/>
        </w:rPr>
        <w:t>Planting season is defined below:</w:t>
      </w:r>
    </w:p>
    <w:p w14:paraId="7A1B6C5F" w14:textId="69A8EA19" w:rsidR="00A92D2B" w:rsidRDefault="00A92D2B" w:rsidP="00A92D2B">
      <w:pPr>
        <w:pStyle w:val="DPW1"/>
        <w:numPr>
          <w:ilvl w:val="3"/>
          <w:numId w:val="34"/>
        </w:numPr>
        <w:rPr>
          <w:rStyle w:val="DPWBoldBodyChar"/>
          <w:b w:val="0"/>
        </w:rPr>
      </w:pPr>
      <w:r>
        <w:rPr>
          <w:rStyle w:val="DPWBoldBodyChar"/>
          <w:b w:val="0"/>
        </w:rPr>
        <w:t>Trees and Shrubs: November to March</w:t>
      </w:r>
    </w:p>
    <w:p w14:paraId="67ADB341" w14:textId="0330A12C" w:rsidR="00A92D2B" w:rsidRPr="0027404D" w:rsidRDefault="00A92D2B" w:rsidP="00A92D2B">
      <w:pPr>
        <w:pStyle w:val="DPW1"/>
        <w:numPr>
          <w:ilvl w:val="3"/>
          <w:numId w:val="34"/>
        </w:numPr>
      </w:pPr>
      <w:r>
        <w:rPr>
          <w:rStyle w:val="DPWBoldBodyChar"/>
          <w:b w:val="0"/>
        </w:rPr>
        <w:t>Turf Grass: March to August</w:t>
      </w:r>
    </w:p>
    <w:p w14:paraId="3E7AE0C4" w14:textId="77777777" w:rsidR="00F62674" w:rsidRDefault="00F62674" w:rsidP="00021934">
      <w:pPr>
        <w:pStyle w:val="DPWBoldBody"/>
      </w:pPr>
    </w:p>
    <w:p w14:paraId="0B0DA08A" w14:textId="77777777" w:rsidR="00F62674" w:rsidRDefault="00F62674" w:rsidP="00021934">
      <w:pPr>
        <w:pStyle w:val="DPWBoldBody"/>
      </w:pPr>
    </w:p>
    <w:p w14:paraId="67FF19E5" w14:textId="527EEEC5" w:rsidR="00781393" w:rsidRPr="00021934" w:rsidRDefault="00F62674" w:rsidP="00021934">
      <w:pPr>
        <w:pStyle w:val="DPWBoldBody"/>
      </w:pPr>
      <w:r>
        <w:lastRenderedPageBreak/>
        <w:t>GI</w:t>
      </w:r>
      <w:r w:rsidR="00775A48" w:rsidRPr="00021934">
        <w:t xml:space="preserve"> </w:t>
      </w:r>
      <w:r w:rsidR="00021934" w:rsidRPr="00021934">
        <w:t>00720</w:t>
      </w:r>
      <w:r w:rsidR="00BF3C8E">
        <w:t>.05</w:t>
      </w:r>
      <w:r w:rsidR="00775A48" w:rsidRPr="00021934">
        <w:t xml:space="preserve"> </w:t>
      </w:r>
      <w:r w:rsidR="0027404D">
        <w:t>Execution</w:t>
      </w:r>
      <w:r w:rsidR="00C76C5E">
        <w:t>.</w:t>
      </w:r>
    </w:p>
    <w:p w14:paraId="2AC13C7E" w14:textId="2B3211FC" w:rsidR="00781393" w:rsidRDefault="0027404D" w:rsidP="0029241B">
      <w:pPr>
        <w:pStyle w:val="DPWa"/>
        <w:numPr>
          <w:ilvl w:val="0"/>
          <w:numId w:val="23"/>
        </w:numPr>
        <w:tabs>
          <w:tab w:val="left" w:pos="360"/>
        </w:tabs>
      </w:pPr>
      <w:r>
        <w:t>Maintain plantings by pruning, cultivating, watering, weeding, mulching, resetting to proper grades, and performing other operations as required to establish healthy, viable plant material.</w:t>
      </w:r>
    </w:p>
    <w:p w14:paraId="56D84B4A" w14:textId="1C5E62A9" w:rsidR="00F577D4" w:rsidRDefault="00F577D4" w:rsidP="0029241B">
      <w:pPr>
        <w:pStyle w:val="DPWa"/>
        <w:numPr>
          <w:ilvl w:val="0"/>
          <w:numId w:val="23"/>
        </w:numPr>
        <w:tabs>
          <w:tab w:val="left" w:pos="360"/>
        </w:tabs>
      </w:pPr>
      <w:r>
        <w:t xml:space="preserve">Fertilizer, herbicides, and/or pesticides are not permitted for use in any Green Infrastructure facility. </w:t>
      </w:r>
    </w:p>
    <w:p w14:paraId="2787680E" w14:textId="353C3C51" w:rsidR="0027404D" w:rsidRDefault="0027404D" w:rsidP="00F577D4">
      <w:pPr>
        <w:pStyle w:val="DPW1"/>
        <w:numPr>
          <w:ilvl w:val="0"/>
          <w:numId w:val="31"/>
        </w:numPr>
      </w:pPr>
      <w:r>
        <w:t xml:space="preserve">Fill in, as necessary, soil subsidence that may occur because of settling or other processes. </w:t>
      </w:r>
      <w:r w:rsidR="00282D73">
        <w:t xml:space="preserve">Replenished soil shall be the same mix as originally specified in the Project </w:t>
      </w:r>
    </w:p>
    <w:p w14:paraId="2CF44518" w14:textId="33CB9E1B" w:rsidR="0027404D" w:rsidRDefault="0027404D" w:rsidP="0027404D">
      <w:pPr>
        <w:pStyle w:val="DPW1"/>
        <w:numPr>
          <w:ilvl w:val="0"/>
          <w:numId w:val="31"/>
        </w:numPr>
      </w:pPr>
      <w:r>
        <w:t>Protect plants from damage due to</w:t>
      </w:r>
      <w:r w:rsidR="00422484">
        <w:t xml:space="preserve"> one site operations</w:t>
      </w:r>
      <w:r>
        <w:t>. Maintain protection during installation and maintenance periods. Treat, repair, or replace damaged plant materials.</w:t>
      </w:r>
    </w:p>
    <w:p w14:paraId="62DE3D05" w14:textId="78A49368" w:rsidR="0027404D" w:rsidRDefault="00704FD9" w:rsidP="00775A48">
      <w:pPr>
        <w:pStyle w:val="DPW1"/>
        <w:numPr>
          <w:ilvl w:val="0"/>
          <w:numId w:val="31"/>
        </w:numPr>
      </w:pPr>
      <w:r>
        <w:t>Twelve</w:t>
      </w:r>
      <w:r w:rsidR="0027404D">
        <w:t xml:space="preserve"> months </w:t>
      </w:r>
      <w:r>
        <w:t>after</w:t>
      </w:r>
      <w:r w:rsidR="0027404D">
        <w:t xml:space="preserve"> Substantial Completion</w:t>
      </w:r>
      <w:r>
        <w:t xml:space="preserve"> is issued</w:t>
      </w:r>
      <w:r w:rsidR="0027404D">
        <w:t>, remove tree stakes, guide wire, and watering bags from planted trees and shrubs, as required to keep plant material in good form and health.</w:t>
      </w:r>
    </w:p>
    <w:p w14:paraId="1C707879" w14:textId="042574CF" w:rsidR="00BF3C8E" w:rsidRPr="00F62674" w:rsidRDefault="00BF3C8E" w:rsidP="00775A48">
      <w:pPr>
        <w:pStyle w:val="DPW1"/>
        <w:numPr>
          <w:ilvl w:val="0"/>
          <w:numId w:val="31"/>
        </w:numPr>
      </w:pPr>
      <w:r w:rsidRPr="00F62674">
        <w:t>Provide Owner with a detailed Maintenance Manual, specific to Project site, at Final Acceptance.</w:t>
      </w:r>
    </w:p>
    <w:p w14:paraId="7492DF5E" w14:textId="3921EB75" w:rsidR="00BF3C8E" w:rsidRPr="00F62674" w:rsidRDefault="00A92D2B" w:rsidP="00C76C5E">
      <w:pPr>
        <w:pStyle w:val="DPW1"/>
        <w:numPr>
          <w:ilvl w:val="1"/>
          <w:numId w:val="36"/>
        </w:numPr>
        <w:ind w:left="1080"/>
      </w:pPr>
      <w:r w:rsidRPr="00F62674">
        <w:t>Manual</w:t>
      </w:r>
      <w:r w:rsidR="00157B6A" w:rsidRPr="00F62674">
        <w:t xml:space="preserve"> should include recommended procedures by </w:t>
      </w:r>
      <w:r w:rsidRPr="00F62674">
        <w:t xml:space="preserve">the </w:t>
      </w:r>
      <w:r w:rsidR="00157B6A" w:rsidRPr="00F62674">
        <w:t>Owner for maintenance of plants during a calendar year.</w:t>
      </w:r>
    </w:p>
    <w:p w14:paraId="41901754" w14:textId="24B701B4" w:rsidR="00BF3C8E" w:rsidRDefault="00F62674" w:rsidP="00BF3C8E">
      <w:pPr>
        <w:pStyle w:val="DPWBoldBody"/>
      </w:pPr>
      <w:r>
        <w:t>GI</w:t>
      </w:r>
      <w:r w:rsidR="00BF3C8E">
        <w:t xml:space="preserve"> 00720.06 </w:t>
      </w:r>
      <w:r w:rsidR="00157B6A">
        <w:t>Establishment Service</w:t>
      </w:r>
      <w:r w:rsidR="00C76C5E">
        <w:t>.</w:t>
      </w:r>
    </w:p>
    <w:p w14:paraId="129066A9" w14:textId="1BA74607" w:rsidR="00282D73" w:rsidRDefault="00157B6A" w:rsidP="00C76C5E">
      <w:pPr>
        <w:pStyle w:val="DPW1"/>
        <w:numPr>
          <w:ilvl w:val="0"/>
          <w:numId w:val="35"/>
        </w:numPr>
        <w:ind w:left="450"/>
      </w:pPr>
      <w:r>
        <w:t xml:space="preserve">Initial Establishment Service: Provide establishment service by skilled employees of </w:t>
      </w:r>
      <w:r w:rsidR="00A92D2B">
        <w:t>landscape contractor.</w:t>
      </w:r>
      <w:r>
        <w:t xml:space="preserve"> Execute as required in SP 00720.05. Begin establishment services immediately after plants are installed and continue until plant material is acceptably healthy and well established, but not less than the specific establishment periods, as defined in SP 00720.04, Warranty.</w:t>
      </w:r>
    </w:p>
    <w:p w14:paraId="4F53142F" w14:textId="125253EB" w:rsidR="00282D73" w:rsidRDefault="00F62674" w:rsidP="00282D73">
      <w:pPr>
        <w:pStyle w:val="DPWBody"/>
      </w:pPr>
      <w:r>
        <w:rPr>
          <w:rStyle w:val="DPWBoldBodyChar"/>
        </w:rPr>
        <w:t>GI</w:t>
      </w:r>
      <w:r w:rsidR="00775A48" w:rsidRPr="008B3698">
        <w:rPr>
          <w:rStyle w:val="DPWBoldBodyChar"/>
        </w:rPr>
        <w:t xml:space="preserve"> </w:t>
      </w:r>
      <w:r w:rsidR="00021934">
        <w:rPr>
          <w:rFonts w:eastAsiaTheme="minorHAnsi"/>
          <w:b/>
          <w:szCs w:val="22"/>
        </w:rPr>
        <w:t>00720</w:t>
      </w:r>
      <w:r w:rsidR="00BF3C8E">
        <w:rPr>
          <w:rStyle w:val="DPWBoldBodyChar"/>
        </w:rPr>
        <w:t>.07</w:t>
      </w:r>
      <w:r w:rsidR="00775A48" w:rsidRPr="008B3698">
        <w:rPr>
          <w:rStyle w:val="DPWBoldBodyChar"/>
        </w:rPr>
        <w:t xml:space="preserve"> </w:t>
      </w:r>
      <w:r w:rsidR="00F224E4" w:rsidRPr="008B3698">
        <w:rPr>
          <w:rStyle w:val="DPWBoldBodyChar"/>
        </w:rPr>
        <w:t>Measurement</w:t>
      </w:r>
      <w:r w:rsidR="00775A48" w:rsidRPr="008B3698">
        <w:rPr>
          <w:rStyle w:val="DPWBoldBodyChar"/>
        </w:rPr>
        <w:t xml:space="preserve">. </w:t>
      </w:r>
    </w:p>
    <w:p w14:paraId="7ACB8E0E" w14:textId="6CD11777" w:rsidR="00775A48" w:rsidRDefault="00282D73" w:rsidP="00282D73">
      <w:pPr>
        <w:pStyle w:val="DPWa"/>
        <w:numPr>
          <w:ilvl w:val="0"/>
          <w:numId w:val="33"/>
        </w:numPr>
        <w:ind w:left="360"/>
      </w:pPr>
      <w:r>
        <w:t xml:space="preserve">Trees will be measured per each </w:t>
      </w:r>
      <w:r w:rsidR="00A92D2B">
        <w:t>tree</w:t>
      </w:r>
      <w:r>
        <w:t>. This will encompass all labor, materials, overhead, and profit to install and maintain through the warranty period.</w:t>
      </w:r>
    </w:p>
    <w:p w14:paraId="76528BD2" w14:textId="5592375D" w:rsidR="00282D73" w:rsidRDefault="00282D73" w:rsidP="00282D73">
      <w:pPr>
        <w:pStyle w:val="DPWa"/>
        <w:numPr>
          <w:ilvl w:val="0"/>
          <w:numId w:val="33"/>
        </w:numPr>
        <w:ind w:left="360"/>
      </w:pPr>
      <w:r>
        <w:t xml:space="preserve">Bioretention Plantings will be measured per each </w:t>
      </w:r>
      <w:r w:rsidR="00A92D2B">
        <w:t>plant</w:t>
      </w:r>
      <w:r>
        <w:t>. This will encompass all labor, materials, overhead, and profit, to install and maintain through the warranty period.</w:t>
      </w:r>
    </w:p>
    <w:p w14:paraId="1FBC4E81" w14:textId="1BBA51B2" w:rsidR="00282D73" w:rsidRDefault="00282D73" w:rsidP="00282D73">
      <w:pPr>
        <w:pStyle w:val="DPWa"/>
        <w:numPr>
          <w:ilvl w:val="0"/>
          <w:numId w:val="33"/>
        </w:numPr>
        <w:ind w:left="360"/>
      </w:pPr>
      <w:r>
        <w:t>Pine straw mulch will be measured per square yard (SY). This will encompass all labor, materials, overhead, and profit to install and maintain through the warranty period.</w:t>
      </w:r>
    </w:p>
    <w:p w14:paraId="62E2BF5F" w14:textId="16997EEB" w:rsidR="00F577D4" w:rsidRPr="008B3698" w:rsidRDefault="00F577D4" w:rsidP="00282D73">
      <w:pPr>
        <w:pStyle w:val="DPWa"/>
        <w:numPr>
          <w:ilvl w:val="0"/>
          <w:numId w:val="33"/>
        </w:numPr>
        <w:ind w:left="360"/>
      </w:pPr>
      <w:r>
        <w:t xml:space="preserve">Turf maintenance will be measured per square yard (SY). This will encompass all labor, materials, overhead, and profit to install and maintain through the warranty period. </w:t>
      </w:r>
    </w:p>
    <w:p w14:paraId="6B046764" w14:textId="77777777" w:rsidR="008472FF" w:rsidRDefault="00F62674" w:rsidP="00477DBB">
      <w:pPr>
        <w:pStyle w:val="DPWBoldBody"/>
        <w:rPr>
          <w:b w:val="0"/>
        </w:rPr>
      </w:pPr>
      <w:r>
        <w:t>GI</w:t>
      </w:r>
      <w:r w:rsidR="00775A48" w:rsidRPr="00021934">
        <w:t xml:space="preserve"> </w:t>
      </w:r>
      <w:r w:rsidR="00021934" w:rsidRPr="00021934">
        <w:t>00720</w:t>
      </w:r>
      <w:r w:rsidR="00BF3C8E">
        <w:t>.08</w:t>
      </w:r>
      <w:r w:rsidR="00775A48" w:rsidRPr="00021934">
        <w:t xml:space="preserve"> </w:t>
      </w:r>
      <w:r w:rsidR="00F224E4" w:rsidRPr="00021934">
        <w:t>Payment</w:t>
      </w:r>
      <w:r w:rsidR="00C76C5E">
        <w:t xml:space="preserve">. </w:t>
      </w:r>
      <w:r w:rsidR="00C76C5E" w:rsidRPr="00C76C5E">
        <w:rPr>
          <w:b w:val="0"/>
        </w:rPr>
        <w:t xml:space="preserve"> </w:t>
      </w:r>
    </w:p>
    <w:p w14:paraId="24D47FBD" w14:textId="22FF61D7" w:rsidR="00F62674" w:rsidRDefault="00C76C5E" w:rsidP="00477DBB">
      <w:pPr>
        <w:pStyle w:val="DPWBoldBody"/>
      </w:pPr>
      <w:r w:rsidRPr="00A95752">
        <w:rPr>
          <w:b w:val="0"/>
        </w:rPr>
        <w:t xml:space="preserve">Payment for </w:t>
      </w:r>
      <w:r w:rsidR="00477DBB">
        <w:rPr>
          <w:b w:val="0"/>
        </w:rPr>
        <w:t xml:space="preserve">Green Infrastructure Establishment </w:t>
      </w:r>
      <w:r w:rsidRPr="00A95752">
        <w:rPr>
          <w:b w:val="0"/>
        </w:rPr>
        <w:t>will be made at the contract unit prices. Payment will be made under:</w:t>
      </w:r>
      <w:r w:rsidR="00DC6AB6">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75"/>
        <w:gridCol w:w="5220"/>
        <w:gridCol w:w="2003"/>
      </w:tblGrid>
      <w:tr w:rsidR="00F62674" w:rsidRPr="001057E0" w14:paraId="10BD8190" w14:textId="77777777" w:rsidTr="003D4FDB">
        <w:trPr>
          <w:trHeight w:val="322"/>
        </w:trPr>
        <w:tc>
          <w:tcPr>
            <w:tcW w:w="1975" w:type="dxa"/>
            <w:vAlign w:val="center"/>
          </w:tcPr>
          <w:p w14:paraId="34178A89" w14:textId="77777777" w:rsidR="00F62674" w:rsidRPr="001057E0" w:rsidRDefault="00F62674" w:rsidP="00CA009E">
            <w:pPr>
              <w:pStyle w:val="DPWBody"/>
            </w:pPr>
            <w:r w:rsidRPr="001057E0">
              <w:t>ITEM</w:t>
            </w:r>
            <w:r w:rsidRPr="001057E0">
              <w:rPr>
                <w:rFonts w:ascii="Times New Roman"/>
              </w:rPr>
              <w:t xml:space="preserve"> </w:t>
            </w:r>
            <w:r w:rsidRPr="001057E0">
              <w:rPr>
                <w:spacing w:val="-5"/>
              </w:rPr>
              <w:t>NO.</w:t>
            </w:r>
          </w:p>
        </w:tc>
        <w:tc>
          <w:tcPr>
            <w:tcW w:w="5220" w:type="dxa"/>
            <w:vAlign w:val="center"/>
          </w:tcPr>
          <w:p w14:paraId="062A82CA" w14:textId="77777777" w:rsidR="00F62674" w:rsidRPr="001057E0" w:rsidRDefault="00F62674" w:rsidP="00CA009E">
            <w:pPr>
              <w:pStyle w:val="DPWBody"/>
            </w:pPr>
            <w:r w:rsidRPr="001057E0">
              <w:t>PAY</w:t>
            </w:r>
            <w:r w:rsidRPr="001057E0">
              <w:rPr>
                <w:rFonts w:ascii="Times New Roman"/>
                <w:spacing w:val="4"/>
              </w:rPr>
              <w:t xml:space="preserve"> </w:t>
            </w:r>
            <w:r w:rsidRPr="001057E0">
              <w:rPr>
                <w:spacing w:val="-4"/>
              </w:rPr>
              <w:t>ITEM</w:t>
            </w:r>
          </w:p>
        </w:tc>
        <w:tc>
          <w:tcPr>
            <w:tcW w:w="2003" w:type="dxa"/>
            <w:vAlign w:val="center"/>
          </w:tcPr>
          <w:p w14:paraId="27E82AC5" w14:textId="77777777" w:rsidR="00F62674" w:rsidRPr="001057E0" w:rsidRDefault="00F62674" w:rsidP="00CA009E">
            <w:pPr>
              <w:pStyle w:val="DPWBody"/>
            </w:pPr>
            <w:r w:rsidRPr="001057E0">
              <w:t>PAY</w:t>
            </w:r>
            <w:r w:rsidRPr="001057E0">
              <w:rPr>
                <w:rFonts w:ascii="Times New Roman"/>
                <w:spacing w:val="2"/>
              </w:rPr>
              <w:t xml:space="preserve"> </w:t>
            </w:r>
            <w:r w:rsidRPr="001057E0">
              <w:rPr>
                <w:spacing w:val="-4"/>
              </w:rPr>
              <w:t>UNIT</w:t>
            </w:r>
          </w:p>
        </w:tc>
      </w:tr>
      <w:tr w:rsidR="00F62674" w:rsidRPr="001057E0" w14:paraId="7C3E36D1" w14:textId="77777777" w:rsidTr="003D4FDB">
        <w:trPr>
          <w:trHeight w:val="322"/>
        </w:trPr>
        <w:tc>
          <w:tcPr>
            <w:tcW w:w="1975" w:type="dxa"/>
            <w:vAlign w:val="center"/>
          </w:tcPr>
          <w:p w14:paraId="7DAA780F" w14:textId="2AC33C1F" w:rsidR="00F62674" w:rsidRPr="00F62674" w:rsidRDefault="00F62674" w:rsidP="00F62674">
            <w:pPr>
              <w:pStyle w:val="DPWBody"/>
            </w:pPr>
            <w:r w:rsidRPr="00F62674">
              <w:t>GI-0720-01</w:t>
            </w:r>
            <w:r w:rsidR="00F52B80">
              <w:t>-A</w:t>
            </w:r>
          </w:p>
        </w:tc>
        <w:tc>
          <w:tcPr>
            <w:tcW w:w="5220" w:type="dxa"/>
            <w:vAlign w:val="center"/>
          </w:tcPr>
          <w:p w14:paraId="0FCCD03D" w14:textId="6015243C" w:rsidR="00F62674" w:rsidRPr="00F62674" w:rsidRDefault="00F62674" w:rsidP="00F62674">
            <w:pPr>
              <w:pStyle w:val="DPWBody"/>
            </w:pPr>
            <w:r w:rsidRPr="00F62674">
              <w:t>Turf Grass</w:t>
            </w:r>
            <w:r w:rsidR="00432C7A">
              <w:t xml:space="preserve"> (Bermuda) (</w:t>
            </w:r>
            <w:r w:rsidR="00F52B80">
              <w:t>Hydroseed</w:t>
            </w:r>
            <w:r w:rsidR="00432C7A">
              <w:t>)</w:t>
            </w:r>
          </w:p>
        </w:tc>
        <w:tc>
          <w:tcPr>
            <w:tcW w:w="2003" w:type="dxa"/>
            <w:vAlign w:val="center"/>
          </w:tcPr>
          <w:p w14:paraId="3F5D6025" w14:textId="5E68E494" w:rsidR="00F62674" w:rsidRPr="00F62674" w:rsidRDefault="003D4FDB" w:rsidP="00F62674">
            <w:pPr>
              <w:pStyle w:val="DPWBody"/>
            </w:pPr>
            <w:r>
              <w:rPr>
                <w:spacing w:val="-5"/>
              </w:rPr>
              <w:t>SY</w:t>
            </w:r>
          </w:p>
        </w:tc>
      </w:tr>
      <w:tr w:rsidR="00F52B80" w:rsidRPr="001057E0" w14:paraId="02472266" w14:textId="77777777" w:rsidTr="003D4FDB">
        <w:trPr>
          <w:trHeight w:val="322"/>
        </w:trPr>
        <w:tc>
          <w:tcPr>
            <w:tcW w:w="1975" w:type="dxa"/>
            <w:vAlign w:val="center"/>
          </w:tcPr>
          <w:p w14:paraId="05E0C14A" w14:textId="51ABB66A" w:rsidR="00F52B80" w:rsidRPr="00F62674" w:rsidRDefault="00F52B80" w:rsidP="00F52B80">
            <w:pPr>
              <w:pStyle w:val="DPWBody"/>
            </w:pPr>
            <w:r w:rsidRPr="00F62674">
              <w:lastRenderedPageBreak/>
              <w:t>GI-0720-01</w:t>
            </w:r>
            <w:r>
              <w:t>-B</w:t>
            </w:r>
          </w:p>
        </w:tc>
        <w:tc>
          <w:tcPr>
            <w:tcW w:w="5220" w:type="dxa"/>
            <w:vAlign w:val="center"/>
          </w:tcPr>
          <w:p w14:paraId="1A63F380" w14:textId="0882BE61" w:rsidR="00F52B80" w:rsidRPr="00F62674" w:rsidRDefault="00F52B80" w:rsidP="00F52B80">
            <w:pPr>
              <w:pStyle w:val="DPWBody"/>
            </w:pPr>
            <w:r w:rsidRPr="00F62674">
              <w:t>Turf Grass</w:t>
            </w:r>
            <w:r>
              <w:t xml:space="preserve"> (Bermuda) (Sprigged)</w:t>
            </w:r>
          </w:p>
        </w:tc>
        <w:tc>
          <w:tcPr>
            <w:tcW w:w="2003" w:type="dxa"/>
            <w:vAlign w:val="center"/>
          </w:tcPr>
          <w:p w14:paraId="07813126" w14:textId="136FCC8F" w:rsidR="00F52B80" w:rsidRPr="00F62674" w:rsidRDefault="003D4FDB" w:rsidP="00F52B80">
            <w:pPr>
              <w:pStyle w:val="DPWBody"/>
              <w:rPr>
                <w:spacing w:val="-5"/>
              </w:rPr>
            </w:pPr>
            <w:r>
              <w:rPr>
                <w:spacing w:val="-5"/>
              </w:rPr>
              <w:t>SY</w:t>
            </w:r>
          </w:p>
        </w:tc>
      </w:tr>
      <w:tr w:rsidR="00F52B80" w:rsidRPr="001057E0" w14:paraId="371060C8" w14:textId="77777777" w:rsidTr="003D4FDB">
        <w:trPr>
          <w:trHeight w:val="322"/>
        </w:trPr>
        <w:tc>
          <w:tcPr>
            <w:tcW w:w="1975" w:type="dxa"/>
            <w:vAlign w:val="center"/>
          </w:tcPr>
          <w:p w14:paraId="51203B6A" w14:textId="09406CE6" w:rsidR="00F52B80" w:rsidRPr="00F62674" w:rsidRDefault="00F52B80" w:rsidP="00F52B80">
            <w:pPr>
              <w:pStyle w:val="DPWBody"/>
            </w:pPr>
            <w:r w:rsidRPr="00F62674">
              <w:t>GI-0720-02</w:t>
            </w:r>
          </w:p>
        </w:tc>
        <w:tc>
          <w:tcPr>
            <w:tcW w:w="5220" w:type="dxa"/>
            <w:vAlign w:val="center"/>
          </w:tcPr>
          <w:p w14:paraId="5C9443FF" w14:textId="3E36FEAD" w:rsidR="00F52B80" w:rsidRPr="00F62674" w:rsidRDefault="00F52B80" w:rsidP="00F52B80">
            <w:pPr>
              <w:pStyle w:val="DPWBody"/>
            </w:pPr>
            <w:r w:rsidRPr="00F62674">
              <w:t xml:space="preserve">Tree (Species, </w:t>
            </w:r>
            <w:r>
              <w:t>(caliper or gallon)</w:t>
            </w:r>
            <w:r w:rsidRPr="00F62674">
              <w:t>)</w:t>
            </w:r>
          </w:p>
        </w:tc>
        <w:tc>
          <w:tcPr>
            <w:tcW w:w="2003" w:type="dxa"/>
            <w:vAlign w:val="center"/>
          </w:tcPr>
          <w:p w14:paraId="3F017C75" w14:textId="5B756033" w:rsidR="00F52B80" w:rsidRPr="00F62674" w:rsidRDefault="003D4FDB" w:rsidP="00F52B80">
            <w:pPr>
              <w:pStyle w:val="DPWBody"/>
            </w:pPr>
            <w:r>
              <w:rPr>
                <w:spacing w:val="-5"/>
              </w:rPr>
              <w:t>EA</w:t>
            </w:r>
          </w:p>
        </w:tc>
      </w:tr>
      <w:tr w:rsidR="00F52B80" w:rsidRPr="001057E0" w14:paraId="188C437E" w14:textId="77777777" w:rsidTr="003D4FDB">
        <w:trPr>
          <w:trHeight w:val="322"/>
        </w:trPr>
        <w:tc>
          <w:tcPr>
            <w:tcW w:w="1975" w:type="dxa"/>
            <w:vAlign w:val="center"/>
          </w:tcPr>
          <w:p w14:paraId="309E8EC6" w14:textId="27137702" w:rsidR="00F52B80" w:rsidRPr="00F62674" w:rsidRDefault="00F52B80" w:rsidP="00F52B80">
            <w:pPr>
              <w:pStyle w:val="DPWBody"/>
              <w:ind w:left="240"/>
            </w:pPr>
            <w:r w:rsidRPr="00F62674">
              <w:t>GI-0720-02</w:t>
            </w:r>
            <w:r>
              <w:t>-A</w:t>
            </w:r>
          </w:p>
        </w:tc>
        <w:tc>
          <w:tcPr>
            <w:tcW w:w="5220" w:type="dxa"/>
            <w:vAlign w:val="center"/>
          </w:tcPr>
          <w:p w14:paraId="4DD801C5" w14:textId="2D917A4D" w:rsidR="00F52B80" w:rsidRPr="00F62674" w:rsidRDefault="00F52B80" w:rsidP="00F52B80">
            <w:pPr>
              <w:pStyle w:val="DPWBody"/>
              <w:ind w:left="240"/>
            </w:pPr>
            <w:r w:rsidRPr="00F62674">
              <w:t>Tree (</w:t>
            </w:r>
            <w:r>
              <w:t>Creole Queen Elm)</w:t>
            </w:r>
          </w:p>
        </w:tc>
        <w:tc>
          <w:tcPr>
            <w:tcW w:w="2003" w:type="dxa"/>
            <w:vAlign w:val="center"/>
          </w:tcPr>
          <w:p w14:paraId="72C8B31D" w14:textId="7E267EFF" w:rsidR="00F52B80" w:rsidRPr="00F62674" w:rsidRDefault="003D4FDB" w:rsidP="00F52B80">
            <w:pPr>
              <w:pStyle w:val="DPWBody"/>
              <w:ind w:left="240"/>
              <w:rPr>
                <w:spacing w:val="-5"/>
              </w:rPr>
            </w:pPr>
            <w:r>
              <w:rPr>
                <w:spacing w:val="-5"/>
              </w:rPr>
              <w:t>EA</w:t>
            </w:r>
          </w:p>
        </w:tc>
      </w:tr>
      <w:tr w:rsidR="00F52B80" w:rsidRPr="001057E0" w14:paraId="466339F2" w14:textId="77777777" w:rsidTr="003D4FDB">
        <w:trPr>
          <w:trHeight w:val="322"/>
        </w:trPr>
        <w:tc>
          <w:tcPr>
            <w:tcW w:w="1975" w:type="dxa"/>
            <w:vAlign w:val="center"/>
          </w:tcPr>
          <w:p w14:paraId="3510D2F7" w14:textId="58F4794E" w:rsidR="00F52B80" w:rsidRPr="00F62674" w:rsidRDefault="00F52B80" w:rsidP="00F52B80">
            <w:pPr>
              <w:pStyle w:val="DPWBody"/>
              <w:ind w:left="240"/>
            </w:pPr>
            <w:r w:rsidRPr="00F62674">
              <w:t>GI-0720-02</w:t>
            </w:r>
            <w:r>
              <w:t>-B</w:t>
            </w:r>
          </w:p>
        </w:tc>
        <w:tc>
          <w:tcPr>
            <w:tcW w:w="5220" w:type="dxa"/>
            <w:vAlign w:val="center"/>
          </w:tcPr>
          <w:p w14:paraId="617A2C10" w14:textId="28C75EF3" w:rsidR="00F52B80" w:rsidRPr="00F62674" w:rsidRDefault="00F52B80" w:rsidP="00F52B80">
            <w:pPr>
              <w:pStyle w:val="DPWBody"/>
              <w:ind w:left="240"/>
            </w:pPr>
            <w:r w:rsidRPr="00F62674">
              <w:t>Tree (</w:t>
            </w:r>
            <w:proofErr w:type="spellStart"/>
            <w:r>
              <w:t>Overcup</w:t>
            </w:r>
            <w:proofErr w:type="spellEnd"/>
            <w:r>
              <w:t xml:space="preserve"> Oak)</w:t>
            </w:r>
          </w:p>
        </w:tc>
        <w:tc>
          <w:tcPr>
            <w:tcW w:w="2003" w:type="dxa"/>
            <w:vAlign w:val="center"/>
          </w:tcPr>
          <w:p w14:paraId="26F955F4" w14:textId="52636530" w:rsidR="00F52B80" w:rsidRPr="00F62674" w:rsidRDefault="003D4FDB" w:rsidP="00F52B80">
            <w:pPr>
              <w:pStyle w:val="DPWBody"/>
              <w:ind w:left="240"/>
              <w:rPr>
                <w:spacing w:val="-5"/>
              </w:rPr>
            </w:pPr>
            <w:r>
              <w:rPr>
                <w:spacing w:val="-5"/>
              </w:rPr>
              <w:t>EA</w:t>
            </w:r>
          </w:p>
        </w:tc>
      </w:tr>
      <w:tr w:rsidR="00F52B80" w:rsidRPr="001057E0" w14:paraId="45B6EB5E" w14:textId="77777777" w:rsidTr="003D4FDB">
        <w:trPr>
          <w:trHeight w:val="322"/>
        </w:trPr>
        <w:tc>
          <w:tcPr>
            <w:tcW w:w="1975" w:type="dxa"/>
            <w:vAlign w:val="center"/>
          </w:tcPr>
          <w:p w14:paraId="63085D0E" w14:textId="496120B4" w:rsidR="00F52B80" w:rsidRPr="00F62674" w:rsidRDefault="00F52B80" w:rsidP="00F52B80">
            <w:pPr>
              <w:pStyle w:val="DPWBody"/>
              <w:ind w:left="240"/>
            </w:pPr>
            <w:r w:rsidRPr="00F62674">
              <w:t>GI-0720-02</w:t>
            </w:r>
            <w:r>
              <w:t>-C</w:t>
            </w:r>
          </w:p>
        </w:tc>
        <w:tc>
          <w:tcPr>
            <w:tcW w:w="5220" w:type="dxa"/>
            <w:vAlign w:val="center"/>
          </w:tcPr>
          <w:p w14:paraId="52E6C3DE" w14:textId="57533BE6" w:rsidR="00F52B80" w:rsidRPr="00F62674" w:rsidRDefault="00F52B80" w:rsidP="00F52B80">
            <w:pPr>
              <w:pStyle w:val="DPWBody"/>
              <w:ind w:left="240"/>
            </w:pPr>
            <w:r w:rsidRPr="00F62674">
              <w:t>Tree (</w:t>
            </w:r>
            <w:r>
              <w:t>Pond Cypress.)</w:t>
            </w:r>
          </w:p>
        </w:tc>
        <w:tc>
          <w:tcPr>
            <w:tcW w:w="2003" w:type="dxa"/>
            <w:vAlign w:val="center"/>
          </w:tcPr>
          <w:p w14:paraId="79F4F70F" w14:textId="2BDD0127" w:rsidR="00F52B80" w:rsidRPr="00F62674" w:rsidRDefault="003D4FDB" w:rsidP="00F52B80">
            <w:pPr>
              <w:pStyle w:val="DPWBody"/>
              <w:ind w:left="240"/>
              <w:rPr>
                <w:spacing w:val="-5"/>
              </w:rPr>
            </w:pPr>
            <w:r>
              <w:rPr>
                <w:spacing w:val="-5"/>
              </w:rPr>
              <w:t>EA</w:t>
            </w:r>
          </w:p>
        </w:tc>
      </w:tr>
      <w:tr w:rsidR="00F52B80" w:rsidRPr="001057E0" w14:paraId="1925ED11" w14:textId="77777777" w:rsidTr="003D4FDB">
        <w:trPr>
          <w:trHeight w:val="322"/>
        </w:trPr>
        <w:tc>
          <w:tcPr>
            <w:tcW w:w="1975" w:type="dxa"/>
            <w:vAlign w:val="center"/>
          </w:tcPr>
          <w:p w14:paraId="69F797A9" w14:textId="12CA3B3B" w:rsidR="00F52B80" w:rsidRPr="00F62674" w:rsidRDefault="00F52B80" w:rsidP="00F52B80">
            <w:pPr>
              <w:pStyle w:val="DPWBody"/>
              <w:ind w:left="240"/>
            </w:pPr>
            <w:r w:rsidRPr="00F62674">
              <w:t>GI-0720-02</w:t>
            </w:r>
            <w:r>
              <w:t>-D</w:t>
            </w:r>
          </w:p>
        </w:tc>
        <w:tc>
          <w:tcPr>
            <w:tcW w:w="5220" w:type="dxa"/>
            <w:vAlign w:val="center"/>
          </w:tcPr>
          <w:p w14:paraId="5A820B9B" w14:textId="1493449D" w:rsidR="00F52B80" w:rsidRPr="00F62674" w:rsidRDefault="00F52B80" w:rsidP="00F52B80">
            <w:pPr>
              <w:pStyle w:val="DPWBody"/>
              <w:ind w:left="240"/>
            </w:pPr>
            <w:r w:rsidRPr="00F62674">
              <w:t>Tree (</w:t>
            </w:r>
            <w:r>
              <w:t>Creole Queen Elm)</w:t>
            </w:r>
          </w:p>
        </w:tc>
        <w:tc>
          <w:tcPr>
            <w:tcW w:w="2003" w:type="dxa"/>
            <w:vAlign w:val="center"/>
          </w:tcPr>
          <w:p w14:paraId="4A0411A6" w14:textId="29A1BE0C" w:rsidR="00F52B80" w:rsidRPr="00F62674" w:rsidRDefault="003D4FDB" w:rsidP="00F52B80">
            <w:pPr>
              <w:pStyle w:val="DPWBody"/>
              <w:ind w:left="240"/>
              <w:rPr>
                <w:spacing w:val="-5"/>
              </w:rPr>
            </w:pPr>
            <w:r>
              <w:rPr>
                <w:spacing w:val="-5"/>
              </w:rPr>
              <w:t>EA</w:t>
            </w:r>
          </w:p>
        </w:tc>
      </w:tr>
      <w:tr w:rsidR="00F52B80" w:rsidRPr="001057E0" w14:paraId="6B83599F" w14:textId="77777777" w:rsidTr="003D4FDB">
        <w:trPr>
          <w:trHeight w:val="322"/>
        </w:trPr>
        <w:tc>
          <w:tcPr>
            <w:tcW w:w="1975" w:type="dxa"/>
            <w:vAlign w:val="center"/>
          </w:tcPr>
          <w:p w14:paraId="07D6D6D3" w14:textId="30D4FE34" w:rsidR="00F52B80" w:rsidRPr="00F62674" w:rsidRDefault="00F52B80" w:rsidP="00F52B80">
            <w:pPr>
              <w:pStyle w:val="DPWBody"/>
              <w:ind w:left="240"/>
            </w:pPr>
            <w:r w:rsidRPr="00F62674">
              <w:t>GI-0720-02</w:t>
            </w:r>
            <w:r>
              <w:t>-E</w:t>
            </w:r>
          </w:p>
        </w:tc>
        <w:tc>
          <w:tcPr>
            <w:tcW w:w="5220" w:type="dxa"/>
            <w:vAlign w:val="center"/>
          </w:tcPr>
          <w:p w14:paraId="57FC0962" w14:textId="428FD6FF" w:rsidR="00F52B80" w:rsidRPr="00F62674" w:rsidRDefault="00F52B80" w:rsidP="00F52B80">
            <w:pPr>
              <w:pStyle w:val="DPWBody"/>
              <w:ind w:left="240"/>
            </w:pPr>
            <w:r w:rsidRPr="00F62674">
              <w:t>Tree (</w:t>
            </w:r>
            <w:r>
              <w:t>Swamp Red Maple)</w:t>
            </w:r>
          </w:p>
        </w:tc>
        <w:tc>
          <w:tcPr>
            <w:tcW w:w="2003" w:type="dxa"/>
            <w:vAlign w:val="center"/>
          </w:tcPr>
          <w:p w14:paraId="7B00DF4C" w14:textId="644483E8" w:rsidR="00F52B80" w:rsidRPr="00F62674" w:rsidRDefault="003D4FDB" w:rsidP="00F52B80">
            <w:pPr>
              <w:pStyle w:val="DPWBody"/>
              <w:ind w:left="240"/>
              <w:rPr>
                <w:spacing w:val="-5"/>
              </w:rPr>
            </w:pPr>
            <w:r>
              <w:rPr>
                <w:spacing w:val="-5"/>
              </w:rPr>
              <w:t>EA</w:t>
            </w:r>
          </w:p>
        </w:tc>
      </w:tr>
      <w:tr w:rsidR="00F52B80" w:rsidRPr="001057E0" w14:paraId="181AFA80" w14:textId="77777777" w:rsidTr="003D4FDB">
        <w:trPr>
          <w:trHeight w:val="322"/>
        </w:trPr>
        <w:tc>
          <w:tcPr>
            <w:tcW w:w="1975" w:type="dxa"/>
            <w:vAlign w:val="center"/>
          </w:tcPr>
          <w:p w14:paraId="7F034335" w14:textId="41466474" w:rsidR="00F52B80" w:rsidRPr="00F62674" w:rsidRDefault="00F52B80" w:rsidP="00F52B80">
            <w:pPr>
              <w:pStyle w:val="DPWBody"/>
              <w:ind w:left="240"/>
            </w:pPr>
            <w:r w:rsidRPr="00F62674">
              <w:t>GI-0720-02</w:t>
            </w:r>
            <w:r>
              <w:t>-E</w:t>
            </w:r>
          </w:p>
        </w:tc>
        <w:tc>
          <w:tcPr>
            <w:tcW w:w="5220" w:type="dxa"/>
            <w:vAlign w:val="center"/>
          </w:tcPr>
          <w:p w14:paraId="3B363E57" w14:textId="215FD200" w:rsidR="00F52B80" w:rsidRPr="00F62674" w:rsidRDefault="00F52B80" w:rsidP="00F52B80">
            <w:pPr>
              <w:pStyle w:val="DPWBody"/>
              <w:ind w:left="240"/>
            </w:pPr>
            <w:r w:rsidRPr="00F62674">
              <w:t>Tree (</w:t>
            </w:r>
            <w:r>
              <w:t>Taxodium distichum – Bald Cypress)</w:t>
            </w:r>
          </w:p>
        </w:tc>
        <w:tc>
          <w:tcPr>
            <w:tcW w:w="2003" w:type="dxa"/>
            <w:vAlign w:val="center"/>
          </w:tcPr>
          <w:p w14:paraId="2B0273A3" w14:textId="4ED25610" w:rsidR="00F52B80" w:rsidRPr="00F62674" w:rsidRDefault="003D4FDB" w:rsidP="00F52B80">
            <w:pPr>
              <w:pStyle w:val="DPWBody"/>
              <w:ind w:left="240"/>
              <w:rPr>
                <w:spacing w:val="-5"/>
              </w:rPr>
            </w:pPr>
            <w:r>
              <w:rPr>
                <w:spacing w:val="-5"/>
              </w:rPr>
              <w:t>EA</w:t>
            </w:r>
          </w:p>
        </w:tc>
      </w:tr>
      <w:tr w:rsidR="00F52B80" w:rsidRPr="001057E0" w14:paraId="6130A46A" w14:textId="77777777" w:rsidTr="003D4FDB">
        <w:trPr>
          <w:trHeight w:val="322"/>
        </w:trPr>
        <w:tc>
          <w:tcPr>
            <w:tcW w:w="1975" w:type="dxa"/>
            <w:vAlign w:val="center"/>
          </w:tcPr>
          <w:p w14:paraId="13A960E2" w14:textId="03327467" w:rsidR="00F52B80" w:rsidRPr="00F62674" w:rsidRDefault="00F52B80" w:rsidP="00F52B80">
            <w:pPr>
              <w:pStyle w:val="DPWBody"/>
              <w:ind w:left="240"/>
            </w:pPr>
            <w:r w:rsidRPr="00F62674">
              <w:t>GI-0720-02</w:t>
            </w:r>
            <w:r>
              <w:t>-F</w:t>
            </w:r>
          </w:p>
        </w:tc>
        <w:tc>
          <w:tcPr>
            <w:tcW w:w="5220" w:type="dxa"/>
            <w:vAlign w:val="center"/>
          </w:tcPr>
          <w:p w14:paraId="63F68488" w14:textId="59228A95" w:rsidR="00F52B80" w:rsidRPr="00F62674" w:rsidRDefault="00F52B80" w:rsidP="00F52B80">
            <w:pPr>
              <w:pStyle w:val="DPWBody"/>
              <w:ind w:left="240"/>
            </w:pPr>
            <w:r w:rsidRPr="00F62674">
              <w:t>Tree (</w:t>
            </w:r>
            <w:r>
              <w:t>Magnolia virginiana – Sweetbay Magnolia)</w:t>
            </w:r>
          </w:p>
        </w:tc>
        <w:tc>
          <w:tcPr>
            <w:tcW w:w="2003" w:type="dxa"/>
            <w:vAlign w:val="center"/>
          </w:tcPr>
          <w:p w14:paraId="03474BB9" w14:textId="35818F3D" w:rsidR="00F52B80" w:rsidRPr="00F62674" w:rsidRDefault="003D4FDB" w:rsidP="00F52B80">
            <w:pPr>
              <w:pStyle w:val="DPWBody"/>
              <w:ind w:left="240"/>
              <w:rPr>
                <w:spacing w:val="-5"/>
              </w:rPr>
            </w:pPr>
            <w:r>
              <w:rPr>
                <w:spacing w:val="-5"/>
              </w:rPr>
              <w:t>EA</w:t>
            </w:r>
          </w:p>
        </w:tc>
      </w:tr>
      <w:tr w:rsidR="00F52B80" w:rsidRPr="001057E0" w14:paraId="483603D9" w14:textId="77777777" w:rsidTr="003D4FDB">
        <w:trPr>
          <w:trHeight w:val="322"/>
        </w:trPr>
        <w:tc>
          <w:tcPr>
            <w:tcW w:w="1975" w:type="dxa"/>
            <w:vAlign w:val="center"/>
          </w:tcPr>
          <w:p w14:paraId="4C7CD750" w14:textId="6DA68888" w:rsidR="00F52B80" w:rsidRPr="00F62674" w:rsidRDefault="00F52B80" w:rsidP="00F52B80">
            <w:pPr>
              <w:pStyle w:val="DPWBody"/>
              <w:ind w:left="240"/>
            </w:pPr>
            <w:r w:rsidRPr="00F62674">
              <w:t>GI-0720-02</w:t>
            </w:r>
            <w:r>
              <w:t>-G</w:t>
            </w:r>
          </w:p>
        </w:tc>
        <w:tc>
          <w:tcPr>
            <w:tcW w:w="5220" w:type="dxa"/>
            <w:vAlign w:val="center"/>
          </w:tcPr>
          <w:p w14:paraId="6C5D06BB" w14:textId="1713AEDB" w:rsidR="00F52B80" w:rsidRPr="00F62674" w:rsidRDefault="00F52B80" w:rsidP="00F52B80">
            <w:pPr>
              <w:pStyle w:val="DPWBody"/>
              <w:ind w:left="240"/>
            </w:pPr>
            <w:r w:rsidRPr="00F62674">
              <w:t>Tree (</w:t>
            </w:r>
            <w:r>
              <w:t>Nyssa sylvatica – Black Gum)</w:t>
            </w:r>
          </w:p>
        </w:tc>
        <w:tc>
          <w:tcPr>
            <w:tcW w:w="2003" w:type="dxa"/>
            <w:vAlign w:val="center"/>
          </w:tcPr>
          <w:p w14:paraId="47D818A3" w14:textId="2ABA3481" w:rsidR="00F52B80" w:rsidRPr="00F62674" w:rsidRDefault="003D4FDB" w:rsidP="00F52B80">
            <w:pPr>
              <w:pStyle w:val="DPWBody"/>
              <w:ind w:left="240"/>
              <w:rPr>
                <w:spacing w:val="-5"/>
              </w:rPr>
            </w:pPr>
            <w:r>
              <w:rPr>
                <w:spacing w:val="-5"/>
              </w:rPr>
              <w:t>EA</w:t>
            </w:r>
          </w:p>
        </w:tc>
      </w:tr>
      <w:tr w:rsidR="00F52B80" w:rsidRPr="001057E0" w14:paraId="386B86C1" w14:textId="77777777" w:rsidTr="003D4FDB">
        <w:trPr>
          <w:trHeight w:val="322"/>
        </w:trPr>
        <w:tc>
          <w:tcPr>
            <w:tcW w:w="1975" w:type="dxa"/>
            <w:vAlign w:val="center"/>
          </w:tcPr>
          <w:p w14:paraId="0A5DAF0D" w14:textId="0FFF8A73" w:rsidR="00F52B80" w:rsidRPr="00F62674" w:rsidRDefault="00F52B80" w:rsidP="00F52B80">
            <w:pPr>
              <w:pStyle w:val="DPWBody"/>
            </w:pPr>
            <w:r w:rsidRPr="00F62674">
              <w:t>GI-0720-03</w:t>
            </w:r>
          </w:p>
        </w:tc>
        <w:tc>
          <w:tcPr>
            <w:tcW w:w="5220" w:type="dxa"/>
            <w:vAlign w:val="center"/>
          </w:tcPr>
          <w:p w14:paraId="471149C2" w14:textId="2E7FABAC" w:rsidR="00F52B80" w:rsidRPr="00F62674" w:rsidRDefault="00F52B80" w:rsidP="00F52B80">
            <w:pPr>
              <w:pStyle w:val="DPWBody"/>
            </w:pPr>
            <w:r w:rsidRPr="00F62674">
              <w:t xml:space="preserve">Bioretention Plant (Species, </w:t>
            </w:r>
            <w:r>
              <w:t>(</w:t>
            </w:r>
            <w:r w:rsidRPr="00F62674">
              <w:t>gallon</w:t>
            </w:r>
            <w:r>
              <w:t>)</w:t>
            </w:r>
            <w:r w:rsidRPr="00F62674">
              <w:t xml:space="preserve">) </w:t>
            </w:r>
          </w:p>
        </w:tc>
        <w:tc>
          <w:tcPr>
            <w:tcW w:w="2003" w:type="dxa"/>
            <w:vAlign w:val="center"/>
          </w:tcPr>
          <w:p w14:paraId="7D476E9D" w14:textId="46458459" w:rsidR="00F52B80" w:rsidRPr="00F62674" w:rsidRDefault="003D4FDB" w:rsidP="00F52B80">
            <w:pPr>
              <w:pStyle w:val="DPWBody"/>
              <w:rPr>
                <w:spacing w:val="-5"/>
              </w:rPr>
            </w:pPr>
            <w:r>
              <w:rPr>
                <w:spacing w:val="-5"/>
              </w:rPr>
              <w:t>EA</w:t>
            </w:r>
          </w:p>
        </w:tc>
      </w:tr>
      <w:tr w:rsidR="00F52B80" w:rsidRPr="001057E0" w14:paraId="6D6480DF" w14:textId="77777777" w:rsidTr="003D4FDB">
        <w:trPr>
          <w:trHeight w:val="322"/>
        </w:trPr>
        <w:tc>
          <w:tcPr>
            <w:tcW w:w="1975" w:type="dxa"/>
            <w:vAlign w:val="center"/>
          </w:tcPr>
          <w:p w14:paraId="7D164723" w14:textId="48047779" w:rsidR="00F52B80" w:rsidRPr="00F62674" w:rsidRDefault="00F52B80" w:rsidP="00F52B80">
            <w:pPr>
              <w:pStyle w:val="DPWBody"/>
              <w:ind w:left="240"/>
            </w:pPr>
            <w:r>
              <w:t>GI-0720-03-A</w:t>
            </w:r>
          </w:p>
        </w:tc>
        <w:tc>
          <w:tcPr>
            <w:tcW w:w="5220" w:type="dxa"/>
            <w:vAlign w:val="center"/>
          </w:tcPr>
          <w:p w14:paraId="5AB40D37" w14:textId="5B5291F2" w:rsidR="00F52B80" w:rsidRPr="00F62674" w:rsidRDefault="00F52B80" w:rsidP="00F52B80">
            <w:pPr>
              <w:pStyle w:val="DPWBody"/>
              <w:ind w:left="240"/>
            </w:pPr>
            <w:r>
              <w:t>Bioretention Plant (Juncus x Blue Dart’ - Blue Dart Rush, 1 Gal)</w:t>
            </w:r>
          </w:p>
        </w:tc>
        <w:tc>
          <w:tcPr>
            <w:tcW w:w="2003" w:type="dxa"/>
            <w:vAlign w:val="center"/>
          </w:tcPr>
          <w:p w14:paraId="486BDF5B" w14:textId="63C99F3A" w:rsidR="00F52B80" w:rsidRPr="00F62674" w:rsidRDefault="003D4FDB" w:rsidP="00F52B80">
            <w:pPr>
              <w:pStyle w:val="DPWBody"/>
              <w:ind w:left="240"/>
              <w:rPr>
                <w:spacing w:val="-5"/>
              </w:rPr>
            </w:pPr>
            <w:r>
              <w:rPr>
                <w:spacing w:val="-5"/>
              </w:rPr>
              <w:t>EA</w:t>
            </w:r>
          </w:p>
        </w:tc>
      </w:tr>
      <w:tr w:rsidR="00F52B80" w:rsidRPr="001057E0" w14:paraId="0A034A72" w14:textId="77777777" w:rsidTr="003D4FDB">
        <w:trPr>
          <w:trHeight w:val="322"/>
        </w:trPr>
        <w:tc>
          <w:tcPr>
            <w:tcW w:w="1975" w:type="dxa"/>
            <w:vAlign w:val="center"/>
          </w:tcPr>
          <w:p w14:paraId="11FB0069" w14:textId="1F9A4F7E" w:rsidR="00F52B80" w:rsidRPr="00F62674" w:rsidRDefault="00F52B80" w:rsidP="00F52B80">
            <w:pPr>
              <w:pStyle w:val="DPWBody"/>
              <w:ind w:left="240"/>
            </w:pPr>
            <w:r>
              <w:t>GI-0720-03-B</w:t>
            </w:r>
          </w:p>
        </w:tc>
        <w:tc>
          <w:tcPr>
            <w:tcW w:w="5220" w:type="dxa"/>
            <w:vAlign w:val="center"/>
          </w:tcPr>
          <w:p w14:paraId="654B6427" w14:textId="48884F3D" w:rsidR="00F52B80" w:rsidRPr="00F62674" w:rsidRDefault="00F52B80" w:rsidP="00F52B80">
            <w:pPr>
              <w:pStyle w:val="DPWBody"/>
              <w:ind w:left="240"/>
            </w:pPr>
            <w:r>
              <w:t>Bioretention Plant (</w:t>
            </w:r>
            <w:proofErr w:type="spellStart"/>
            <w:r>
              <w:t>Dietes</w:t>
            </w:r>
            <w:proofErr w:type="spellEnd"/>
            <w:r>
              <w:t xml:space="preserve"> </w:t>
            </w:r>
            <w:proofErr w:type="spellStart"/>
            <w:r>
              <w:t>vegeta</w:t>
            </w:r>
            <w:proofErr w:type="spellEnd"/>
            <w:r>
              <w:t xml:space="preserve"> - African Iris, 3 Gal)</w:t>
            </w:r>
          </w:p>
        </w:tc>
        <w:tc>
          <w:tcPr>
            <w:tcW w:w="2003" w:type="dxa"/>
            <w:vAlign w:val="center"/>
          </w:tcPr>
          <w:p w14:paraId="184E2C39" w14:textId="5DABCF44" w:rsidR="00F52B80" w:rsidRPr="00F62674" w:rsidRDefault="003D4FDB" w:rsidP="00F52B80">
            <w:pPr>
              <w:pStyle w:val="DPWBody"/>
              <w:ind w:left="240"/>
              <w:rPr>
                <w:spacing w:val="-5"/>
              </w:rPr>
            </w:pPr>
            <w:r>
              <w:rPr>
                <w:spacing w:val="-5"/>
              </w:rPr>
              <w:t>EA</w:t>
            </w:r>
          </w:p>
        </w:tc>
      </w:tr>
      <w:tr w:rsidR="00F52B80" w:rsidRPr="001057E0" w14:paraId="59517DB8" w14:textId="77777777" w:rsidTr="003D4FDB">
        <w:trPr>
          <w:trHeight w:val="322"/>
        </w:trPr>
        <w:tc>
          <w:tcPr>
            <w:tcW w:w="1975" w:type="dxa"/>
            <w:vAlign w:val="center"/>
          </w:tcPr>
          <w:p w14:paraId="5A229EBA" w14:textId="55C372EB" w:rsidR="00F52B80" w:rsidRPr="00F62674" w:rsidRDefault="00F52B80" w:rsidP="00F52B80">
            <w:pPr>
              <w:pStyle w:val="DPWBody"/>
              <w:ind w:left="240"/>
            </w:pPr>
            <w:r>
              <w:t>GI-0720-03-C</w:t>
            </w:r>
          </w:p>
        </w:tc>
        <w:tc>
          <w:tcPr>
            <w:tcW w:w="5220" w:type="dxa"/>
            <w:vAlign w:val="center"/>
          </w:tcPr>
          <w:p w14:paraId="7D301F2E" w14:textId="2BC9AAFE" w:rsidR="00F52B80" w:rsidRPr="00F62674" w:rsidRDefault="00F52B80" w:rsidP="00F52B80">
            <w:pPr>
              <w:pStyle w:val="DPWBody"/>
              <w:ind w:left="240"/>
            </w:pPr>
            <w:r>
              <w:t xml:space="preserve">Bioretention Plant (Hymenocallis </w:t>
            </w:r>
            <w:proofErr w:type="spellStart"/>
            <w:r>
              <w:t>liriosme</w:t>
            </w:r>
            <w:proofErr w:type="spellEnd"/>
            <w:r>
              <w:t xml:space="preserve"> - Spider Lily, 3 Gal)</w:t>
            </w:r>
          </w:p>
        </w:tc>
        <w:tc>
          <w:tcPr>
            <w:tcW w:w="2003" w:type="dxa"/>
            <w:vAlign w:val="center"/>
          </w:tcPr>
          <w:p w14:paraId="3A293134" w14:textId="471B5406" w:rsidR="00F52B80" w:rsidRPr="00F62674" w:rsidRDefault="003D4FDB" w:rsidP="00F52B80">
            <w:pPr>
              <w:pStyle w:val="DPWBody"/>
              <w:ind w:left="240"/>
              <w:rPr>
                <w:spacing w:val="-5"/>
              </w:rPr>
            </w:pPr>
            <w:r>
              <w:rPr>
                <w:spacing w:val="-5"/>
              </w:rPr>
              <w:t>EA</w:t>
            </w:r>
          </w:p>
        </w:tc>
      </w:tr>
      <w:tr w:rsidR="00F52B80" w:rsidRPr="001057E0" w14:paraId="7240B633" w14:textId="77777777" w:rsidTr="003D4FDB">
        <w:trPr>
          <w:trHeight w:val="322"/>
        </w:trPr>
        <w:tc>
          <w:tcPr>
            <w:tcW w:w="1975" w:type="dxa"/>
            <w:vAlign w:val="center"/>
          </w:tcPr>
          <w:p w14:paraId="23DAF3A5" w14:textId="4E1713A2" w:rsidR="00F52B80" w:rsidRPr="00F62674" w:rsidRDefault="00F52B80" w:rsidP="00F52B80">
            <w:pPr>
              <w:pStyle w:val="DPWBody"/>
              <w:ind w:left="240"/>
            </w:pPr>
            <w:r>
              <w:t>GI-0720-03-D</w:t>
            </w:r>
          </w:p>
        </w:tc>
        <w:tc>
          <w:tcPr>
            <w:tcW w:w="5220" w:type="dxa"/>
            <w:vAlign w:val="center"/>
          </w:tcPr>
          <w:p w14:paraId="21C1B851" w14:textId="6C9AFBD3" w:rsidR="00F52B80" w:rsidRPr="00F62674" w:rsidRDefault="00F52B80" w:rsidP="00F52B80">
            <w:pPr>
              <w:pStyle w:val="DPWBody"/>
              <w:ind w:left="240"/>
            </w:pPr>
            <w:r>
              <w:t xml:space="preserve">Bioretention Plant (Muhlenbergia </w:t>
            </w:r>
            <w:proofErr w:type="spellStart"/>
            <w:r>
              <w:t>capillaris</w:t>
            </w:r>
            <w:proofErr w:type="spellEnd"/>
            <w:r>
              <w:t xml:space="preserve"> - Pink Muhly, 3 Gal)</w:t>
            </w:r>
          </w:p>
        </w:tc>
        <w:tc>
          <w:tcPr>
            <w:tcW w:w="2003" w:type="dxa"/>
            <w:vAlign w:val="center"/>
          </w:tcPr>
          <w:p w14:paraId="1FC8B7D2" w14:textId="35445ED6" w:rsidR="00F52B80" w:rsidRPr="00F62674" w:rsidRDefault="003D4FDB" w:rsidP="00F52B80">
            <w:pPr>
              <w:pStyle w:val="DPWBody"/>
              <w:ind w:left="240"/>
              <w:rPr>
                <w:spacing w:val="-5"/>
              </w:rPr>
            </w:pPr>
            <w:r>
              <w:rPr>
                <w:spacing w:val="-5"/>
              </w:rPr>
              <w:t>EA</w:t>
            </w:r>
          </w:p>
        </w:tc>
      </w:tr>
      <w:tr w:rsidR="00F52B80" w:rsidRPr="001057E0" w14:paraId="19C0DC37" w14:textId="77777777" w:rsidTr="003D4FDB">
        <w:trPr>
          <w:trHeight w:val="322"/>
        </w:trPr>
        <w:tc>
          <w:tcPr>
            <w:tcW w:w="1975" w:type="dxa"/>
            <w:vAlign w:val="center"/>
          </w:tcPr>
          <w:p w14:paraId="749F3419" w14:textId="013B1AF5" w:rsidR="00F52B80" w:rsidRPr="00F62674" w:rsidRDefault="00F52B80" w:rsidP="00F52B80">
            <w:pPr>
              <w:pStyle w:val="DPWBody"/>
              <w:ind w:left="240"/>
            </w:pPr>
            <w:r>
              <w:t>GI-0720-03-E</w:t>
            </w:r>
          </w:p>
        </w:tc>
        <w:tc>
          <w:tcPr>
            <w:tcW w:w="5220" w:type="dxa"/>
            <w:vAlign w:val="center"/>
          </w:tcPr>
          <w:p w14:paraId="1A9E96D9" w14:textId="38911EF2" w:rsidR="00F52B80" w:rsidRPr="00F62674" w:rsidRDefault="00F52B80" w:rsidP="00F52B80">
            <w:pPr>
              <w:pStyle w:val="DPWBody"/>
              <w:ind w:left="240"/>
            </w:pPr>
            <w:r>
              <w:t>Bioretention Plant (Sabal minor - Dwarf Palmetto, 3 Gal)</w:t>
            </w:r>
          </w:p>
        </w:tc>
        <w:tc>
          <w:tcPr>
            <w:tcW w:w="2003" w:type="dxa"/>
            <w:vAlign w:val="center"/>
          </w:tcPr>
          <w:p w14:paraId="510DCEBC" w14:textId="5B31C369" w:rsidR="00F52B80" w:rsidRPr="00F62674" w:rsidRDefault="003D4FDB" w:rsidP="00F52B80">
            <w:pPr>
              <w:pStyle w:val="DPWBody"/>
              <w:ind w:left="240"/>
              <w:rPr>
                <w:spacing w:val="-5"/>
              </w:rPr>
            </w:pPr>
            <w:r>
              <w:rPr>
                <w:spacing w:val="-5"/>
              </w:rPr>
              <w:t>EA</w:t>
            </w:r>
          </w:p>
        </w:tc>
      </w:tr>
      <w:tr w:rsidR="00F52B80" w:rsidRPr="001057E0" w14:paraId="3DFC90C4" w14:textId="77777777" w:rsidTr="003D4FDB">
        <w:trPr>
          <w:trHeight w:val="322"/>
        </w:trPr>
        <w:tc>
          <w:tcPr>
            <w:tcW w:w="1975" w:type="dxa"/>
            <w:vAlign w:val="center"/>
          </w:tcPr>
          <w:p w14:paraId="101D6E90" w14:textId="3612DE0A" w:rsidR="00F52B80" w:rsidRPr="00F52B80" w:rsidRDefault="00F52B80" w:rsidP="00F52B80">
            <w:pPr>
              <w:pStyle w:val="DPWBody"/>
            </w:pPr>
            <w:r w:rsidRPr="00F52B80">
              <w:t>GI-0720-04</w:t>
            </w:r>
          </w:p>
        </w:tc>
        <w:tc>
          <w:tcPr>
            <w:tcW w:w="5220" w:type="dxa"/>
            <w:vAlign w:val="center"/>
          </w:tcPr>
          <w:p w14:paraId="5427329F" w14:textId="064B92B8" w:rsidR="00F52B80" w:rsidRPr="00F52B80" w:rsidRDefault="00F52B80" w:rsidP="00F52B80">
            <w:pPr>
              <w:pStyle w:val="DPWBody"/>
            </w:pPr>
            <w:r w:rsidRPr="00F52B80">
              <w:t>Pine Straw Mulch</w:t>
            </w:r>
          </w:p>
        </w:tc>
        <w:tc>
          <w:tcPr>
            <w:tcW w:w="2003" w:type="dxa"/>
            <w:vAlign w:val="center"/>
          </w:tcPr>
          <w:p w14:paraId="7ECDF352" w14:textId="27A66A68" w:rsidR="00F52B80" w:rsidRPr="00F52B80" w:rsidRDefault="003D4FDB" w:rsidP="00F52B80">
            <w:pPr>
              <w:pStyle w:val="DPWBody"/>
              <w:rPr>
                <w:spacing w:val="-5"/>
              </w:rPr>
            </w:pPr>
            <w:r>
              <w:rPr>
                <w:spacing w:val="-5"/>
              </w:rPr>
              <w:t>SY</w:t>
            </w:r>
          </w:p>
        </w:tc>
      </w:tr>
      <w:tr w:rsidR="00F52B80" w:rsidRPr="001057E0" w14:paraId="4715369B" w14:textId="77777777" w:rsidTr="003D4FDB">
        <w:trPr>
          <w:trHeight w:val="322"/>
        </w:trPr>
        <w:tc>
          <w:tcPr>
            <w:tcW w:w="1975" w:type="dxa"/>
            <w:vAlign w:val="center"/>
          </w:tcPr>
          <w:p w14:paraId="20AD6FB2" w14:textId="35381048" w:rsidR="00F52B80" w:rsidRPr="00F52B80" w:rsidRDefault="00F52B80" w:rsidP="00F52B80">
            <w:pPr>
              <w:pStyle w:val="DPWBody"/>
            </w:pPr>
            <w:r w:rsidRPr="00F52B80">
              <w:t>GI-0720-05</w:t>
            </w:r>
          </w:p>
        </w:tc>
        <w:tc>
          <w:tcPr>
            <w:tcW w:w="5220" w:type="dxa"/>
            <w:vAlign w:val="center"/>
          </w:tcPr>
          <w:p w14:paraId="38A2CB7E" w14:textId="0783C3C4" w:rsidR="00F52B80" w:rsidRPr="00F52B80" w:rsidRDefault="00F52B80" w:rsidP="00F52B80">
            <w:pPr>
              <w:pStyle w:val="DPWBody"/>
            </w:pPr>
            <w:r w:rsidRPr="00F52B80">
              <w:t>Hardwood Mulch</w:t>
            </w:r>
          </w:p>
        </w:tc>
        <w:tc>
          <w:tcPr>
            <w:tcW w:w="2003" w:type="dxa"/>
            <w:vAlign w:val="center"/>
          </w:tcPr>
          <w:p w14:paraId="586573B8" w14:textId="666D50C9" w:rsidR="00F52B80" w:rsidRPr="00F52B80" w:rsidRDefault="003D4FDB" w:rsidP="00F52B80">
            <w:pPr>
              <w:pStyle w:val="DPWBody"/>
              <w:rPr>
                <w:spacing w:val="-5"/>
              </w:rPr>
            </w:pPr>
            <w:r>
              <w:rPr>
                <w:spacing w:val="-5"/>
              </w:rPr>
              <w:t>SY</w:t>
            </w:r>
          </w:p>
        </w:tc>
      </w:tr>
      <w:tr w:rsidR="00F52B80" w:rsidRPr="001057E0" w14:paraId="4D7BFC7D" w14:textId="77777777" w:rsidTr="003D4FDB">
        <w:trPr>
          <w:trHeight w:val="322"/>
        </w:trPr>
        <w:tc>
          <w:tcPr>
            <w:tcW w:w="1975" w:type="dxa"/>
            <w:vAlign w:val="center"/>
          </w:tcPr>
          <w:p w14:paraId="4E930850" w14:textId="394DACB2" w:rsidR="00F52B80" w:rsidRPr="00F52B80" w:rsidRDefault="00F52B80" w:rsidP="00F52B80">
            <w:pPr>
              <w:pStyle w:val="DPWBody"/>
            </w:pPr>
            <w:r w:rsidRPr="00F52B80">
              <w:t>GI-0720-06</w:t>
            </w:r>
          </w:p>
        </w:tc>
        <w:tc>
          <w:tcPr>
            <w:tcW w:w="5220" w:type="dxa"/>
            <w:vAlign w:val="center"/>
          </w:tcPr>
          <w:p w14:paraId="79B2BCBA" w14:textId="208A74E2" w:rsidR="00F52B80" w:rsidRPr="00F52B80" w:rsidRDefault="00F52B80" w:rsidP="00F52B80">
            <w:pPr>
              <w:pStyle w:val="DPWBody"/>
            </w:pPr>
            <w:r w:rsidRPr="00F52B80">
              <w:t>Pine Nugget Mulch</w:t>
            </w:r>
          </w:p>
        </w:tc>
        <w:tc>
          <w:tcPr>
            <w:tcW w:w="2003" w:type="dxa"/>
            <w:vAlign w:val="center"/>
          </w:tcPr>
          <w:p w14:paraId="58FF1957" w14:textId="43F2B7F8" w:rsidR="00F52B80" w:rsidRPr="00F52B80" w:rsidRDefault="003D4FDB" w:rsidP="00F52B80">
            <w:pPr>
              <w:pStyle w:val="DPWBody"/>
              <w:rPr>
                <w:spacing w:val="-5"/>
              </w:rPr>
            </w:pPr>
            <w:r>
              <w:rPr>
                <w:spacing w:val="-5"/>
              </w:rPr>
              <w:t>SY</w:t>
            </w:r>
          </w:p>
        </w:tc>
      </w:tr>
    </w:tbl>
    <w:p w14:paraId="19A6C84D" w14:textId="21F4D542" w:rsidR="00F577D4" w:rsidRPr="00A844E2" w:rsidRDefault="00F577D4" w:rsidP="00DC6AB6">
      <w:pPr>
        <w:pStyle w:val="DPWBody"/>
        <w:tabs>
          <w:tab w:val="left" w:pos="360"/>
          <w:tab w:val="left" w:pos="2520"/>
          <w:tab w:val="left" w:pos="7560"/>
        </w:tabs>
        <w:spacing w:after="120"/>
      </w:pPr>
    </w:p>
    <w:sectPr w:rsidR="00F577D4" w:rsidRPr="00A844E2" w:rsidSect="00DA6F49">
      <w:footerReference w:type="even" r:id="rId11"/>
      <w:footerReference w:type="default" r:id="rId12"/>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7B2DA" w14:textId="77777777" w:rsidR="005243FD" w:rsidRDefault="005243FD" w:rsidP="009A4212">
      <w:r>
        <w:separator/>
      </w:r>
    </w:p>
  </w:endnote>
  <w:endnote w:type="continuationSeparator" w:id="0">
    <w:p w14:paraId="241D89A4" w14:textId="77777777" w:rsidR="005243FD" w:rsidRDefault="005243FD" w:rsidP="009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75DB" w14:textId="09E63319" w:rsidR="00DA6F49" w:rsidRPr="00DA6F49" w:rsidRDefault="003D4FDB" w:rsidP="00DA6F49">
    <w:pPr>
      <w:spacing w:after="200" w:line="276" w:lineRule="auto"/>
      <w:jc w:val="center"/>
      <w:rPr>
        <w:rFonts w:ascii="Arial" w:eastAsiaTheme="minorHAnsi" w:hAnsi="Arial" w:cs="Arial"/>
        <w:noProof/>
        <w:color w:val="auto"/>
        <w:sz w:val="22"/>
        <w:szCs w:val="22"/>
      </w:rPr>
    </w:pPr>
    <w:sdt>
      <w:sdtPr>
        <w:rPr>
          <w:rFonts w:ascii="Arial" w:hAnsi="Arial" w:cs="Arial"/>
        </w:rPr>
        <w:id w:val="65495407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8472FF">
          <w:rPr>
            <w:rFonts w:ascii="Arial" w:eastAsiaTheme="minorHAnsi" w:hAnsi="Arial" w:cs="Arial"/>
            <w:noProof/>
            <w:color w:val="auto"/>
            <w:sz w:val="22"/>
            <w:szCs w:val="22"/>
          </w:rPr>
          <w:t>2</w:t>
        </w:r>
        <w:r w:rsidR="00DA6F49" w:rsidRPr="00DA6F49">
          <w:rPr>
            <w:rFonts w:ascii="Arial" w:eastAsiaTheme="minorHAnsi" w:hAnsi="Arial" w:cs="Arial"/>
            <w:noProof/>
            <w:color w:val="auto"/>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9F10" w14:textId="3277F40C" w:rsidR="009A4212" w:rsidRPr="00DA6F49" w:rsidRDefault="003D4FDB" w:rsidP="00DA6F49">
    <w:pPr>
      <w:spacing w:after="200" w:line="276" w:lineRule="auto"/>
      <w:jc w:val="center"/>
      <w:rPr>
        <w:rFonts w:ascii="Arial" w:eastAsiaTheme="minorHAnsi" w:hAnsi="Arial" w:cs="Arial"/>
        <w:noProof/>
        <w:color w:val="auto"/>
        <w:sz w:val="22"/>
        <w:szCs w:val="22"/>
      </w:rPr>
    </w:pPr>
    <w:sdt>
      <w:sdtPr>
        <w:rPr>
          <w:rFonts w:ascii="Arial" w:hAnsi="Arial" w:cs="Arial"/>
        </w:rPr>
        <w:id w:val="-211003606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8472FF">
          <w:rPr>
            <w:rFonts w:ascii="Arial" w:eastAsiaTheme="minorHAnsi" w:hAnsi="Arial" w:cs="Arial"/>
            <w:noProof/>
            <w:color w:val="auto"/>
            <w:sz w:val="22"/>
            <w:szCs w:val="22"/>
          </w:rPr>
          <w:t>1</w:t>
        </w:r>
        <w:r w:rsidR="00DA6F49" w:rsidRPr="00DA6F49">
          <w:rPr>
            <w:rFonts w:ascii="Arial" w:eastAsiaTheme="minorHAnsi" w:hAnsi="Arial" w:cs="Arial"/>
            <w:noProof/>
            <w:color w:val="auto"/>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8B9B3" w14:textId="77777777" w:rsidR="005243FD" w:rsidRDefault="005243FD" w:rsidP="009A4212">
      <w:r>
        <w:separator/>
      </w:r>
    </w:p>
  </w:footnote>
  <w:footnote w:type="continuationSeparator" w:id="0">
    <w:p w14:paraId="2277D344" w14:textId="77777777" w:rsidR="005243FD" w:rsidRDefault="005243FD" w:rsidP="009A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3E2E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2C7B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663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C2A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B56C9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443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98D6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D4D3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7AFE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027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B4892"/>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6550A9"/>
    <w:multiLevelType w:val="hybridMultilevel"/>
    <w:tmpl w:val="2046A7C0"/>
    <w:lvl w:ilvl="0" w:tplc="07A809B6">
      <w:start w:val="1"/>
      <w:numFmt w:val="decimal"/>
      <w:pStyle w:val="DPW1"/>
      <w:lvlText w:val="(%1)"/>
      <w:lvlJc w:val="left"/>
      <w:pPr>
        <w:ind w:left="720" w:hanging="360"/>
      </w:pPr>
      <w:rPr>
        <w:rFonts w:ascii="Arial" w:hAnsi="Arial" w:cs="Arial" w:hint="default"/>
        <w:b/>
        <w:i w:val="0"/>
        <w:sz w:val="22"/>
      </w:rPr>
    </w:lvl>
    <w:lvl w:ilvl="1" w:tplc="03424872">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749D3"/>
    <w:multiLevelType w:val="hybridMultilevel"/>
    <w:tmpl w:val="F61E7FE6"/>
    <w:lvl w:ilvl="0" w:tplc="0616E7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76EFD"/>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CC6302"/>
    <w:multiLevelType w:val="hybridMultilevel"/>
    <w:tmpl w:val="F934EAB6"/>
    <w:lvl w:ilvl="0" w:tplc="FBDE033E">
      <w:start w:val="1"/>
      <w:numFmt w:val="lowerLetter"/>
      <w:lvlText w:val="(%1)"/>
      <w:lvlJc w:val="left"/>
      <w:pPr>
        <w:ind w:left="480" w:hanging="360"/>
        <w:jc w:val="left"/>
      </w:pPr>
      <w:rPr>
        <w:rFonts w:ascii="Arial" w:eastAsia="Arial" w:hAnsi="Arial" w:cs="Arial" w:hint="default"/>
        <w:b/>
        <w:bCs/>
        <w:i w:val="0"/>
        <w:iCs w:val="0"/>
        <w:spacing w:val="-1"/>
        <w:w w:val="100"/>
        <w:sz w:val="22"/>
        <w:szCs w:val="22"/>
        <w:lang w:val="en-US" w:eastAsia="en-US" w:bidi="ar-SA"/>
      </w:rPr>
    </w:lvl>
    <w:lvl w:ilvl="1" w:tplc="CAD00B6A">
      <w:numFmt w:val="bullet"/>
      <w:lvlText w:val="•"/>
      <w:lvlJc w:val="left"/>
      <w:pPr>
        <w:ind w:left="1390" w:hanging="360"/>
      </w:pPr>
      <w:rPr>
        <w:rFonts w:hint="default"/>
        <w:lang w:val="en-US" w:eastAsia="en-US" w:bidi="ar-SA"/>
      </w:rPr>
    </w:lvl>
    <w:lvl w:ilvl="2" w:tplc="40127B9A">
      <w:numFmt w:val="bullet"/>
      <w:lvlText w:val="•"/>
      <w:lvlJc w:val="left"/>
      <w:pPr>
        <w:ind w:left="2300" w:hanging="360"/>
      </w:pPr>
      <w:rPr>
        <w:rFonts w:hint="default"/>
        <w:lang w:val="en-US" w:eastAsia="en-US" w:bidi="ar-SA"/>
      </w:rPr>
    </w:lvl>
    <w:lvl w:ilvl="3" w:tplc="2E1EBD70">
      <w:numFmt w:val="bullet"/>
      <w:lvlText w:val="•"/>
      <w:lvlJc w:val="left"/>
      <w:pPr>
        <w:ind w:left="3210" w:hanging="360"/>
      </w:pPr>
      <w:rPr>
        <w:rFonts w:hint="default"/>
        <w:lang w:val="en-US" w:eastAsia="en-US" w:bidi="ar-SA"/>
      </w:rPr>
    </w:lvl>
    <w:lvl w:ilvl="4" w:tplc="29FC16C2">
      <w:numFmt w:val="bullet"/>
      <w:lvlText w:val="•"/>
      <w:lvlJc w:val="left"/>
      <w:pPr>
        <w:ind w:left="4120" w:hanging="360"/>
      </w:pPr>
      <w:rPr>
        <w:rFonts w:hint="default"/>
        <w:lang w:val="en-US" w:eastAsia="en-US" w:bidi="ar-SA"/>
      </w:rPr>
    </w:lvl>
    <w:lvl w:ilvl="5" w:tplc="94563E68">
      <w:numFmt w:val="bullet"/>
      <w:lvlText w:val="•"/>
      <w:lvlJc w:val="left"/>
      <w:pPr>
        <w:ind w:left="5030" w:hanging="360"/>
      </w:pPr>
      <w:rPr>
        <w:rFonts w:hint="default"/>
        <w:lang w:val="en-US" w:eastAsia="en-US" w:bidi="ar-SA"/>
      </w:rPr>
    </w:lvl>
    <w:lvl w:ilvl="6" w:tplc="89586C3A">
      <w:numFmt w:val="bullet"/>
      <w:lvlText w:val="•"/>
      <w:lvlJc w:val="left"/>
      <w:pPr>
        <w:ind w:left="5940" w:hanging="360"/>
      </w:pPr>
      <w:rPr>
        <w:rFonts w:hint="default"/>
        <w:lang w:val="en-US" w:eastAsia="en-US" w:bidi="ar-SA"/>
      </w:rPr>
    </w:lvl>
    <w:lvl w:ilvl="7" w:tplc="7DCC6C86">
      <w:numFmt w:val="bullet"/>
      <w:lvlText w:val="•"/>
      <w:lvlJc w:val="left"/>
      <w:pPr>
        <w:ind w:left="6850" w:hanging="360"/>
      </w:pPr>
      <w:rPr>
        <w:rFonts w:hint="default"/>
        <w:lang w:val="en-US" w:eastAsia="en-US" w:bidi="ar-SA"/>
      </w:rPr>
    </w:lvl>
    <w:lvl w:ilvl="8" w:tplc="EEF250EA">
      <w:numFmt w:val="bullet"/>
      <w:lvlText w:val="•"/>
      <w:lvlJc w:val="left"/>
      <w:pPr>
        <w:ind w:left="7760" w:hanging="360"/>
      </w:pPr>
      <w:rPr>
        <w:rFonts w:hint="default"/>
        <w:lang w:val="en-US" w:eastAsia="en-US" w:bidi="ar-SA"/>
      </w:rPr>
    </w:lvl>
  </w:abstractNum>
  <w:abstractNum w:abstractNumId="15" w15:restartNumberingAfterBreak="0">
    <w:nsid w:val="2E3C5F36"/>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2777DF"/>
    <w:multiLevelType w:val="hybridMultilevel"/>
    <w:tmpl w:val="BAE6A242"/>
    <w:lvl w:ilvl="0" w:tplc="C576F642">
      <w:start w:val="1"/>
      <w:numFmt w:val="lowerLetter"/>
      <w:lvlText w:val="(%1)"/>
      <w:lvlJc w:val="left"/>
      <w:pPr>
        <w:ind w:left="720" w:hanging="360"/>
      </w:pPr>
      <w:rPr>
        <w:rFonts w:hint="default"/>
        <w:b/>
      </w:rPr>
    </w:lvl>
    <w:lvl w:ilvl="1" w:tplc="5718AD0E">
      <w:start w:val="1"/>
      <w:numFmt w:val="decimal"/>
      <w:lvlText w:val="(%2)"/>
      <w:lvlJc w:val="left"/>
      <w:pPr>
        <w:ind w:left="1440" w:hanging="360"/>
      </w:pPr>
      <w:rPr>
        <w:rFonts w:ascii="Arial" w:eastAsiaTheme="minorHAnsi" w:hAnsi="Arial" w:cs="Arial"/>
        <w:b/>
      </w:rPr>
    </w:lvl>
    <w:lvl w:ilvl="2" w:tplc="38A0CDF4">
      <w:start w:val="1"/>
      <w:numFmt w:val="lowerRoman"/>
      <w:lvlText w:val="%3."/>
      <w:lvlJc w:val="right"/>
      <w:pPr>
        <w:ind w:left="81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1B1D36"/>
    <w:multiLevelType w:val="multilevel"/>
    <w:tmpl w:val="04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5D2C344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18E8A4"/>
    <w:multiLevelType w:val="multilevel"/>
    <w:tmpl w:val="D768742A"/>
    <w:lvl w:ilvl="0">
      <w:start w:val="1"/>
      <w:numFmt w:val="decimal"/>
      <w:pStyle w:val="CDMS1"/>
      <w:suff w:val="space"/>
      <w:lvlText w:val="PART %1"/>
      <w:lvlJc w:val="left"/>
      <w:pPr>
        <w:ind w:left="864" w:hanging="864"/>
      </w:pPr>
    </w:lvl>
    <w:lvl w:ilvl="1">
      <w:start w:val="1"/>
      <w:numFmt w:val="decimalZero"/>
      <w:pStyle w:val="CDMS2"/>
      <w:lvlText w:val="%1.%2"/>
      <w:lvlJc w:val="left"/>
      <w:pPr>
        <w:ind w:left="864" w:hanging="864"/>
      </w:pPr>
    </w:lvl>
    <w:lvl w:ilvl="2">
      <w:start w:val="1"/>
      <w:numFmt w:val="upperLetter"/>
      <w:pStyle w:val="CDMS3"/>
      <w:lvlText w:val="%3."/>
      <w:lvlJc w:val="left"/>
      <w:pPr>
        <w:ind w:left="864" w:hanging="720"/>
      </w:pPr>
    </w:lvl>
    <w:lvl w:ilvl="3">
      <w:start w:val="1"/>
      <w:numFmt w:val="decimal"/>
      <w:pStyle w:val="CDMS4"/>
      <w:lvlText w:val="%4."/>
      <w:lvlJc w:val="left"/>
      <w:pPr>
        <w:ind w:left="1296" w:hanging="432"/>
      </w:pPr>
    </w:lvl>
    <w:lvl w:ilvl="4">
      <w:start w:val="1"/>
      <w:numFmt w:val="lowerLetter"/>
      <w:pStyle w:val="CDMS5"/>
      <w:lvlText w:val="%5."/>
      <w:lvlJc w:val="left"/>
      <w:pPr>
        <w:ind w:left="1728" w:hanging="432"/>
      </w:pPr>
    </w:lvl>
    <w:lvl w:ilvl="5">
      <w:start w:val="1"/>
      <w:numFmt w:val="decimal"/>
      <w:pStyle w:val="CDMS6"/>
      <w:lvlText w:val="%6)"/>
      <w:lvlJc w:val="left"/>
      <w:pPr>
        <w:ind w:left="2160" w:hanging="432"/>
      </w:pPr>
    </w:lvl>
    <w:lvl w:ilvl="6">
      <w:start w:val="1"/>
      <w:numFmt w:val="lowerLetter"/>
      <w:pStyle w:val="CDMS7"/>
      <w:lvlText w:val="%7)"/>
      <w:lvlJc w:val="left"/>
      <w:pPr>
        <w:ind w:left="2592" w:hanging="432"/>
      </w:pPr>
    </w:lvl>
    <w:lvl w:ilvl="7">
      <w:start w:val="1"/>
      <w:numFmt w:val="decimal"/>
      <w:pStyle w:val="CDMS8"/>
      <w:lvlText w:val="(%8)"/>
      <w:lvlJc w:val="left"/>
      <w:pPr>
        <w:ind w:left="5040" w:hanging="720"/>
      </w:pPr>
    </w:lvl>
    <w:lvl w:ilvl="8">
      <w:start w:val="1"/>
      <w:numFmt w:val="lowerLetter"/>
      <w:pStyle w:val="CDMS9"/>
      <w:lvlText w:val="(%9)"/>
      <w:lvlJc w:val="left"/>
      <w:pPr>
        <w:ind w:left="5760" w:hanging="720"/>
      </w:pPr>
    </w:lvl>
  </w:abstractNum>
  <w:abstractNum w:abstractNumId="20" w15:restartNumberingAfterBreak="0">
    <w:nsid w:val="649A3879"/>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79E6C24"/>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B84247"/>
    <w:multiLevelType w:val="hybridMultilevel"/>
    <w:tmpl w:val="AD66CE04"/>
    <w:lvl w:ilvl="0" w:tplc="24622B2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653F4"/>
    <w:multiLevelType w:val="multilevel"/>
    <w:tmpl w:val="2200B8EA"/>
    <w:lvl w:ilvl="0">
      <w:start w:val="1"/>
      <w:numFmt w:val="decimal"/>
      <w:lvlRestart w:val="0"/>
      <w:pStyle w:val="RHHLevel1"/>
      <w:suff w:val="space"/>
      <w:lvlText w:val="PART %1"/>
      <w:lvlJc w:val="left"/>
      <w:pPr>
        <w:ind w:left="0" w:firstLine="0"/>
      </w:pPr>
      <w:rPr>
        <w:rFonts w:hint="default"/>
      </w:rPr>
    </w:lvl>
    <w:lvl w:ilvl="1">
      <w:start w:val="1"/>
      <w:numFmt w:val="decimalZero"/>
      <w:pStyle w:val="RHHLevel2"/>
      <w:lvlText w:val="%1.%2"/>
      <w:lvlJc w:val="left"/>
      <w:pPr>
        <w:tabs>
          <w:tab w:val="num" w:pos="810"/>
        </w:tabs>
        <w:ind w:left="81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pStyle w:val="RHHLevel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24" w15:restartNumberingAfterBreak="0">
    <w:nsid w:val="73944158"/>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6" w15:restartNumberingAfterBreak="0">
    <w:nsid w:val="7E794B9B"/>
    <w:multiLevelType w:val="hybridMultilevel"/>
    <w:tmpl w:val="EAEE42C0"/>
    <w:lvl w:ilvl="0" w:tplc="D9F2BB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FE1340"/>
    <w:multiLevelType w:val="hybridMultilevel"/>
    <w:tmpl w:val="D65AF030"/>
    <w:lvl w:ilvl="0" w:tplc="2060794A">
      <w:start w:val="1"/>
      <w:numFmt w:val="lowerLetter"/>
      <w:lvlText w:val="(%1)"/>
      <w:lvlJc w:val="left"/>
      <w:pPr>
        <w:ind w:left="360" w:hanging="360"/>
      </w:pPr>
      <w:rPr>
        <w:rFonts w:ascii="Arial" w:hAnsi="Arial" w:cs="Arial" w:hint="default"/>
        <w:b/>
        <w:i w:val="0"/>
        <w:caps w:val="0"/>
        <w:sz w:val="22"/>
      </w:rPr>
    </w:lvl>
    <w:lvl w:ilvl="1" w:tplc="EF58A700">
      <w:start w:val="1"/>
      <w:numFmt w:val="decimal"/>
      <w:lvlText w:val="(%2)"/>
      <w:lvlJc w:val="left"/>
      <w:pPr>
        <w:ind w:left="1080" w:hanging="360"/>
      </w:pPr>
      <w:rPr>
        <w:rFonts w:ascii="Arial" w:eastAsiaTheme="minorHAnsi" w:hAnsi="Arial" w:cs="Aria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30517180">
    <w:abstractNumId w:val="19"/>
  </w:num>
  <w:num w:numId="2" w16cid:durableId="1431319150">
    <w:abstractNumId w:val="25"/>
  </w:num>
  <w:num w:numId="3" w16cid:durableId="192693299">
    <w:abstractNumId w:val="18"/>
  </w:num>
  <w:num w:numId="4" w16cid:durableId="1561403386">
    <w:abstractNumId w:val="10"/>
  </w:num>
  <w:num w:numId="5" w16cid:durableId="309598850">
    <w:abstractNumId w:val="17"/>
  </w:num>
  <w:num w:numId="6" w16cid:durableId="248972591">
    <w:abstractNumId w:val="9"/>
  </w:num>
  <w:num w:numId="7" w16cid:durableId="1007824918">
    <w:abstractNumId w:val="7"/>
  </w:num>
  <w:num w:numId="8" w16cid:durableId="1606813220">
    <w:abstractNumId w:val="6"/>
  </w:num>
  <w:num w:numId="9" w16cid:durableId="1102797275">
    <w:abstractNumId w:val="5"/>
  </w:num>
  <w:num w:numId="10" w16cid:durableId="1084106192">
    <w:abstractNumId w:val="4"/>
  </w:num>
  <w:num w:numId="11" w16cid:durableId="1908033828">
    <w:abstractNumId w:val="8"/>
  </w:num>
  <w:num w:numId="12" w16cid:durableId="1010569844">
    <w:abstractNumId w:val="3"/>
  </w:num>
  <w:num w:numId="13" w16cid:durableId="1622691064">
    <w:abstractNumId w:val="2"/>
  </w:num>
  <w:num w:numId="14" w16cid:durableId="1342006550">
    <w:abstractNumId w:val="1"/>
  </w:num>
  <w:num w:numId="15" w16cid:durableId="1061758835">
    <w:abstractNumId w:val="0"/>
  </w:num>
  <w:num w:numId="16" w16cid:durableId="635917345">
    <w:abstractNumId w:val="23"/>
  </w:num>
  <w:num w:numId="17" w16cid:durableId="1376347081">
    <w:abstractNumId w:val="11"/>
  </w:num>
  <w:num w:numId="18" w16cid:durableId="1099184190">
    <w:abstractNumId w:val="20"/>
  </w:num>
  <w:num w:numId="19" w16cid:durableId="14424423">
    <w:abstractNumId w:val="27"/>
  </w:num>
  <w:num w:numId="20" w16cid:durableId="2058696883">
    <w:abstractNumId w:val="15"/>
  </w:num>
  <w:num w:numId="21" w16cid:durableId="1859732185">
    <w:abstractNumId w:val="11"/>
  </w:num>
  <w:num w:numId="22" w16cid:durableId="1590887971">
    <w:abstractNumId w:val="24"/>
  </w:num>
  <w:num w:numId="23" w16cid:durableId="606037498">
    <w:abstractNumId w:val="13"/>
  </w:num>
  <w:num w:numId="24" w16cid:durableId="843474596">
    <w:abstractNumId w:val="11"/>
    <w:lvlOverride w:ilvl="0">
      <w:startOverride w:val="1"/>
    </w:lvlOverride>
  </w:num>
  <w:num w:numId="25" w16cid:durableId="989822062">
    <w:abstractNumId w:val="21"/>
  </w:num>
  <w:num w:numId="26" w16cid:durableId="121968523">
    <w:abstractNumId w:val="11"/>
  </w:num>
  <w:num w:numId="27" w16cid:durableId="1014264524">
    <w:abstractNumId w:val="11"/>
    <w:lvlOverride w:ilvl="0">
      <w:startOverride w:val="1"/>
    </w:lvlOverride>
  </w:num>
  <w:num w:numId="28" w16cid:durableId="1547525938">
    <w:abstractNumId w:val="11"/>
  </w:num>
  <w:num w:numId="29" w16cid:durableId="472715278">
    <w:abstractNumId w:val="11"/>
    <w:lvlOverride w:ilvl="0">
      <w:startOverride w:val="1"/>
    </w:lvlOverride>
  </w:num>
  <w:num w:numId="30" w16cid:durableId="2060089797">
    <w:abstractNumId w:val="11"/>
    <w:lvlOverride w:ilvl="0">
      <w:startOverride w:val="1"/>
    </w:lvlOverride>
  </w:num>
  <w:num w:numId="31" w16cid:durableId="1363020234">
    <w:abstractNumId w:val="11"/>
    <w:lvlOverride w:ilvl="0">
      <w:startOverride w:val="1"/>
    </w:lvlOverride>
  </w:num>
  <w:num w:numId="32" w16cid:durableId="393237233">
    <w:abstractNumId w:val="26"/>
  </w:num>
  <w:num w:numId="33" w16cid:durableId="220605374">
    <w:abstractNumId w:val="22"/>
  </w:num>
  <w:num w:numId="34" w16cid:durableId="1537039626">
    <w:abstractNumId w:val="16"/>
  </w:num>
  <w:num w:numId="35" w16cid:durableId="131947325">
    <w:abstractNumId w:val="12"/>
  </w:num>
  <w:num w:numId="36" w16cid:durableId="1018432698">
    <w:abstractNumId w:val="11"/>
    <w:lvlOverride w:ilvl="0">
      <w:startOverride w:val="1"/>
    </w:lvlOverride>
    <w:lvlOverride w:ilvl="1">
      <w:startOverride w:val="9"/>
    </w:lvlOverride>
  </w:num>
  <w:num w:numId="37" w16cid:durableId="1338657243">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
  <w:defaultTabStop w:val="720"/>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212"/>
    <w:rsid w:val="00004BCE"/>
    <w:rsid w:val="0001318C"/>
    <w:rsid w:val="00020950"/>
    <w:rsid w:val="00021934"/>
    <w:rsid w:val="00027449"/>
    <w:rsid w:val="000C3F07"/>
    <w:rsid w:val="000E5E5B"/>
    <w:rsid w:val="001130D9"/>
    <w:rsid w:val="00134815"/>
    <w:rsid w:val="0013629F"/>
    <w:rsid w:val="00157B6A"/>
    <w:rsid w:val="00192B71"/>
    <w:rsid w:val="001B60EF"/>
    <w:rsid w:val="001D71D5"/>
    <w:rsid w:val="001E60B1"/>
    <w:rsid w:val="0021174A"/>
    <w:rsid w:val="00257B19"/>
    <w:rsid w:val="0027404D"/>
    <w:rsid w:val="00277105"/>
    <w:rsid w:val="00280F28"/>
    <w:rsid w:val="00282D73"/>
    <w:rsid w:val="0029241B"/>
    <w:rsid w:val="002B5D62"/>
    <w:rsid w:val="002C30E6"/>
    <w:rsid w:val="002C6004"/>
    <w:rsid w:val="002F57FE"/>
    <w:rsid w:val="002F64D1"/>
    <w:rsid w:val="00342FCF"/>
    <w:rsid w:val="00355A1F"/>
    <w:rsid w:val="00387E85"/>
    <w:rsid w:val="003D4FDB"/>
    <w:rsid w:val="003E4B49"/>
    <w:rsid w:val="00422484"/>
    <w:rsid w:val="00432C7A"/>
    <w:rsid w:val="00445A89"/>
    <w:rsid w:val="00477DBB"/>
    <w:rsid w:val="0049168B"/>
    <w:rsid w:val="004B3400"/>
    <w:rsid w:val="004D0380"/>
    <w:rsid w:val="005243FD"/>
    <w:rsid w:val="005D4C6F"/>
    <w:rsid w:val="0061607B"/>
    <w:rsid w:val="00633A0C"/>
    <w:rsid w:val="0065215D"/>
    <w:rsid w:val="006614CE"/>
    <w:rsid w:val="006779DE"/>
    <w:rsid w:val="006A049D"/>
    <w:rsid w:val="006A2C2A"/>
    <w:rsid w:val="006A3AB2"/>
    <w:rsid w:val="006E6796"/>
    <w:rsid w:val="007034A7"/>
    <w:rsid w:val="00704FD9"/>
    <w:rsid w:val="00767B0B"/>
    <w:rsid w:val="00775A48"/>
    <w:rsid w:val="00781393"/>
    <w:rsid w:val="00784509"/>
    <w:rsid w:val="0078756D"/>
    <w:rsid w:val="0079621A"/>
    <w:rsid w:val="007C3B3F"/>
    <w:rsid w:val="007D5DCB"/>
    <w:rsid w:val="007D794F"/>
    <w:rsid w:val="007F06A8"/>
    <w:rsid w:val="0080677E"/>
    <w:rsid w:val="0082128D"/>
    <w:rsid w:val="00826F64"/>
    <w:rsid w:val="008472FF"/>
    <w:rsid w:val="008B3698"/>
    <w:rsid w:val="008B478D"/>
    <w:rsid w:val="008E4A72"/>
    <w:rsid w:val="0094172F"/>
    <w:rsid w:val="009535C7"/>
    <w:rsid w:val="009A3346"/>
    <w:rsid w:val="009A4212"/>
    <w:rsid w:val="009B4966"/>
    <w:rsid w:val="009D2AD9"/>
    <w:rsid w:val="00A028BC"/>
    <w:rsid w:val="00A075BF"/>
    <w:rsid w:val="00A1477B"/>
    <w:rsid w:val="00A23ACD"/>
    <w:rsid w:val="00A32266"/>
    <w:rsid w:val="00A514D9"/>
    <w:rsid w:val="00A53D89"/>
    <w:rsid w:val="00A844E2"/>
    <w:rsid w:val="00A84A00"/>
    <w:rsid w:val="00A92D2B"/>
    <w:rsid w:val="00AD5EDD"/>
    <w:rsid w:val="00AE50C1"/>
    <w:rsid w:val="00AF1A62"/>
    <w:rsid w:val="00AF247A"/>
    <w:rsid w:val="00B12E6D"/>
    <w:rsid w:val="00B45BC0"/>
    <w:rsid w:val="00B53087"/>
    <w:rsid w:val="00B972AA"/>
    <w:rsid w:val="00BD76D4"/>
    <w:rsid w:val="00BF3C8E"/>
    <w:rsid w:val="00C20488"/>
    <w:rsid w:val="00C24BA9"/>
    <w:rsid w:val="00C304DB"/>
    <w:rsid w:val="00C76C5E"/>
    <w:rsid w:val="00C8445F"/>
    <w:rsid w:val="00CA179B"/>
    <w:rsid w:val="00CB4FE2"/>
    <w:rsid w:val="00CE1EDF"/>
    <w:rsid w:val="00D410B8"/>
    <w:rsid w:val="00DA6F49"/>
    <w:rsid w:val="00DC01CE"/>
    <w:rsid w:val="00DC6AB6"/>
    <w:rsid w:val="00DC6F14"/>
    <w:rsid w:val="00DE0AFF"/>
    <w:rsid w:val="00DF3C32"/>
    <w:rsid w:val="00E27538"/>
    <w:rsid w:val="00E47B93"/>
    <w:rsid w:val="00E54815"/>
    <w:rsid w:val="00E54ED7"/>
    <w:rsid w:val="00E953CF"/>
    <w:rsid w:val="00EA7E41"/>
    <w:rsid w:val="00EA7F37"/>
    <w:rsid w:val="00EE44C5"/>
    <w:rsid w:val="00EF3BAF"/>
    <w:rsid w:val="00F224E4"/>
    <w:rsid w:val="00F26A75"/>
    <w:rsid w:val="00F27042"/>
    <w:rsid w:val="00F52B80"/>
    <w:rsid w:val="00F539D4"/>
    <w:rsid w:val="00F577D4"/>
    <w:rsid w:val="00F62674"/>
    <w:rsid w:val="00F70153"/>
    <w:rsid w:val="00F911A7"/>
    <w:rsid w:val="00FC5DDF"/>
    <w:rsid w:val="00FE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9829EBE"/>
  <w15:docId w15:val="{562B3EE2-3FAB-4C0E-BAF4-1DBF68BD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A4212"/>
  </w:style>
  <w:style w:type="paragraph" w:styleId="Heading1">
    <w:name w:val="heading 1"/>
    <w:basedOn w:val="Normal"/>
    <w:next w:val="Normal"/>
    <w:link w:val="Heading1Char"/>
    <w:uiPriority w:val="9"/>
    <w:semiHidden/>
    <w:qFormat/>
    <w:rsid w:val="00CA179B"/>
    <w:pPr>
      <w:keepNext/>
      <w:keepLines/>
      <w:numPr>
        <w:numId w:val="5"/>
      </w:numPr>
      <w:spacing w:before="480"/>
      <w:outlineLvl w:val="0"/>
    </w:pPr>
    <w:rPr>
      <w:rFonts w:asciiTheme="majorHAnsi" w:eastAsiaTheme="majorEastAsia" w:hAnsiTheme="majorHAnsi" w:cstheme="majorBidi"/>
      <w:b/>
      <w:bCs/>
      <w:color w:val="000000" w:themeColor="accent1" w:themeShade="BF"/>
      <w:sz w:val="28"/>
      <w:szCs w:val="28"/>
    </w:rPr>
  </w:style>
  <w:style w:type="paragraph" w:styleId="Heading2">
    <w:name w:val="heading 2"/>
    <w:basedOn w:val="Normal"/>
    <w:next w:val="Normal"/>
    <w:link w:val="Heading2Char"/>
    <w:uiPriority w:val="9"/>
    <w:semiHidden/>
    <w:unhideWhenUsed/>
    <w:rsid w:val="00CA179B"/>
    <w:pPr>
      <w:keepNext/>
      <w:keepLines/>
      <w:numPr>
        <w:ilvl w:val="1"/>
        <w:numId w:val="5"/>
      </w:numPr>
      <w:spacing w:before="200"/>
      <w:outlineLvl w:val="1"/>
    </w:pPr>
    <w:rPr>
      <w:rFonts w:asciiTheme="majorHAnsi" w:eastAsiaTheme="majorEastAsia" w:hAnsiTheme="majorHAnsi" w:cstheme="majorBidi"/>
      <w:b/>
      <w:bCs/>
      <w:color w:val="000000" w:themeColor="accent1"/>
      <w:sz w:val="26"/>
      <w:szCs w:val="26"/>
    </w:rPr>
  </w:style>
  <w:style w:type="paragraph" w:styleId="Heading3">
    <w:name w:val="heading 3"/>
    <w:basedOn w:val="Normal"/>
    <w:next w:val="Normal"/>
    <w:link w:val="Heading3Char"/>
    <w:uiPriority w:val="9"/>
    <w:semiHidden/>
    <w:unhideWhenUsed/>
    <w:qFormat/>
    <w:rsid w:val="00CA179B"/>
    <w:pPr>
      <w:keepNext/>
      <w:keepLines/>
      <w:numPr>
        <w:ilvl w:val="2"/>
        <w:numId w:val="5"/>
      </w:numPr>
      <w:spacing w:before="200"/>
      <w:outlineLvl w:val="2"/>
    </w:pPr>
    <w:rPr>
      <w:rFonts w:asciiTheme="majorHAnsi" w:eastAsiaTheme="majorEastAsia" w:hAnsiTheme="majorHAnsi" w:cstheme="majorBidi"/>
      <w:b/>
      <w:bCs/>
      <w:color w:val="000000" w:themeColor="accent1"/>
    </w:rPr>
  </w:style>
  <w:style w:type="paragraph" w:styleId="Heading4">
    <w:name w:val="heading 4"/>
    <w:basedOn w:val="Normal"/>
    <w:next w:val="Normal"/>
    <w:link w:val="Heading4Char"/>
    <w:uiPriority w:val="9"/>
    <w:semiHidden/>
    <w:unhideWhenUsed/>
    <w:qFormat/>
    <w:rsid w:val="00CA179B"/>
    <w:pPr>
      <w:keepNext/>
      <w:keepLines/>
      <w:numPr>
        <w:ilvl w:val="3"/>
        <w:numId w:val="5"/>
      </w:numPr>
      <w:spacing w:before="200"/>
      <w:outlineLvl w:val="3"/>
    </w:pPr>
    <w:rPr>
      <w:rFonts w:asciiTheme="majorHAnsi" w:eastAsiaTheme="majorEastAsia" w:hAnsiTheme="majorHAnsi" w:cstheme="majorBidi"/>
      <w:b/>
      <w:bCs/>
      <w:i/>
      <w:iCs/>
      <w:color w:val="000000" w:themeColor="accent1"/>
    </w:rPr>
  </w:style>
  <w:style w:type="paragraph" w:styleId="Heading5">
    <w:name w:val="heading 5"/>
    <w:basedOn w:val="Normal"/>
    <w:next w:val="Normal"/>
    <w:link w:val="Heading5Char"/>
    <w:uiPriority w:val="9"/>
    <w:semiHidden/>
    <w:unhideWhenUsed/>
    <w:qFormat/>
    <w:rsid w:val="00CA179B"/>
    <w:pPr>
      <w:keepNext/>
      <w:keepLines/>
      <w:numPr>
        <w:ilvl w:val="4"/>
        <w:numId w:val="5"/>
      </w:numPr>
      <w:spacing w:before="200"/>
      <w:outlineLvl w:val="4"/>
    </w:pPr>
    <w:rPr>
      <w:rFonts w:asciiTheme="majorHAnsi" w:eastAsiaTheme="majorEastAsia" w:hAnsiTheme="majorHAnsi" w:cstheme="majorBidi"/>
      <w:color w:val="000000" w:themeColor="accent1" w:themeShade="7F"/>
    </w:rPr>
  </w:style>
  <w:style w:type="paragraph" w:styleId="Heading6">
    <w:name w:val="heading 6"/>
    <w:basedOn w:val="Normal"/>
    <w:next w:val="Normal"/>
    <w:link w:val="Heading6Char"/>
    <w:uiPriority w:val="9"/>
    <w:semiHidden/>
    <w:unhideWhenUsed/>
    <w:qFormat/>
    <w:rsid w:val="00CA179B"/>
    <w:pPr>
      <w:keepNext/>
      <w:keepLines/>
      <w:numPr>
        <w:ilvl w:val="5"/>
        <w:numId w:val="5"/>
      </w:numPr>
      <w:spacing w:before="200"/>
      <w:outlineLvl w:val="5"/>
    </w:pPr>
    <w:rPr>
      <w:rFonts w:asciiTheme="majorHAnsi" w:eastAsiaTheme="majorEastAsia" w:hAnsiTheme="majorHAnsi" w:cstheme="majorBidi"/>
      <w:i/>
      <w:iCs/>
      <w:color w:val="000000" w:themeColor="accent1" w:themeShade="7F"/>
    </w:rPr>
  </w:style>
  <w:style w:type="paragraph" w:styleId="Heading7">
    <w:name w:val="heading 7"/>
    <w:basedOn w:val="Normal"/>
    <w:next w:val="Normal"/>
    <w:link w:val="Heading7Char"/>
    <w:uiPriority w:val="9"/>
    <w:semiHidden/>
    <w:unhideWhenUsed/>
    <w:qFormat/>
    <w:rsid w:val="00CA179B"/>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79B"/>
    <w:pPr>
      <w:keepNext/>
      <w:keepLines/>
      <w:numPr>
        <w:ilvl w:val="7"/>
        <w:numId w:val="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A179B"/>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MSSummary">
    <w:name w:val="CDMSSummary"/>
    <w:basedOn w:val="Normal"/>
    <w:semiHidden/>
    <w:rsid w:val="009A4212"/>
    <w:rPr>
      <w:color w:val="008000"/>
      <w:sz w:val="22"/>
    </w:rPr>
  </w:style>
  <w:style w:type="paragraph" w:customStyle="1" w:styleId="CDMSTitle">
    <w:name w:val="CDMSTitle"/>
    <w:basedOn w:val="Normal"/>
    <w:semiHidden/>
    <w:rsid w:val="009A4212"/>
    <w:pPr>
      <w:jc w:val="center"/>
    </w:pPr>
    <w:rPr>
      <w:color w:val="000080"/>
      <w:sz w:val="22"/>
    </w:rPr>
  </w:style>
  <w:style w:type="paragraph" w:customStyle="1" w:styleId="CDMSNoteToSpecifier">
    <w:name w:val="CDMSNoteToSpecifier"/>
    <w:basedOn w:val="Normal"/>
    <w:semiHidden/>
    <w:rsid w:val="009A4212"/>
    <w:rPr>
      <w:b/>
      <w:color w:val="1AAA42"/>
      <w:sz w:val="22"/>
    </w:rPr>
  </w:style>
  <w:style w:type="paragraph" w:customStyle="1" w:styleId="CDMSTable">
    <w:name w:val="CDMSTable"/>
    <w:basedOn w:val="Normal"/>
    <w:semiHidden/>
    <w:rsid w:val="009A4212"/>
    <w:pPr>
      <w:spacing w:before="40" w:after="40"/>
    </w:pPr>
    <w:rPr>
      <w:sz w:val="22"/>
    </w:rPr>
  </w:style>
  <w:style w:type="paragraph" w:customStyle="1" w:styleId="CDMSSectEnd">
    <w:name w:val="CDMSSectEnd"/>
    <w:basedOn w:val="Normal"/>
    <w:semiHidden/>
    <w:rsid w:val="009A4212"/>
    <w:pPr>
      <w:spacing w:before="480"/>
      <w:jc w:val="center"/>
    </w:pPr>
    <w:rPr>
      <w:color w:val="2F3699"/>
      <w:sz w:val="22"/>
    </w:rPr>
  </w:style>
  <w:style w:type="paragraph" w:customStyle="1" w:styleId="CDMS1">
    <w:name w:val="CDMS1"/>
    <w:basedOn w:val="Normal"/>
    <w:semiHidden/>
    <w:rsid w:val="009A4212"/>
    <w:pPr>
      <w:numPr>
        <w:numId w:val="1"/>
      </w:numPr>
      <w:spacing w:before="480"/>
    </w:pPr>
    <w:rPr>
      <w:caps/>
      <w:sz w:val="22"/>
    </w:rPr>
  </w:style>
  <w:style w:type="paragraph" w:customStyle="1" w:styleId="CDMS2">
    <w:name w:val="CDMS2"/>
    <w:basedOn w:val="Normal"/>
    <w:semiHidden/>
    <w:rsid w:val="009A4212"/>
    <w:pPr>
      <w:numPr>
        <w:ilvl w:val="1"/>
        <w:numId w:val="1"/>
      </w:numPr>
      <w:spacing w:before="240"/>
    </w:pPr>
    <w:rPr>
      <w:sz w:val="22"/>
    </w:rPr>
  </w:style>
  <w:style w:type="paragraph" w:customStyle="1" w:styleId="CDMS3">
    <w:name w:val="CDMS3"/>
    <w:basedOn w:val="Normal"/>
    <w:semiHidden/>
    <w:rsid w:val="009A4212"/>
    <w:pPr>
      <w:numPr>
        <w:ilvl w:val="2"/>
        <w:numId w:val="1"/>
      </w:numPr>
      <w:spacing w:before="240"/>
      <w:ind w:hanging="432"/>
    </w:pPr>
    <w:rPr>
      <w:sz w:val="22"/>
    </w:rPr>
  </w:style>
  <w:style w:type="paragraph" w:customStyle="1" w:styleId="CDMS4">
    <w:name w:val="CDMS4"/>
    <w:basedOn w:val="Normal"/>
    <w:semiHidden/>
    <w:rsid w:val="009A4212"/>
    <w:pPr>
      <w:numPr>
        <w:ilvl w:val="3"/>
        <w:numId w:val="1"/>
      </w:numPr>
      <w:spacing w:before="240"/>
    </w:pPr>
    <w:rPr>
      <w:sz w:val="22"/>
    </w:rPr>
  </w:style>
  <w:style w:type="paragraph" w:customStyle="1" w:styleId="CDMS5">
    <w:name w:val="CDMS5"/>
    <w:basedOn w:val="Normal"/>
    <w:semiHidden/>
    <w:rsid w:val="009A4212"/>
    <w:pPr>
      <w:numPr>
        <w:ilvl w:val="4"/>
        <w:numId w:val="1"/>
      </w:numPr>
    </w:pPr>
    <w:rPr>
      <w:sz w:val="22"/>
    </w:rPr>
  </w:style>
  <w:style w:type="paragraph" w:customStyle="1" w:styleId="CDMS6">
    <w:name w:val="CDMS6"/>
    <w:basedOn w:val="Normal"/>
    <w:semiHidden/>
    <w:rsid w:val="009A4212"/>
    <w:pPr>
      <w:numPr>
        <w:ilvl w:val="5"/>
        <w:numId w:val="1"/>
      </w:numPr>
    </w:pPr>
    <w:rPr>
      <w:sz w:val="22"/>
    </w:rPr>
  </w:style>
  <w:style w:type="paragraph" w:customStyle="1" w:styleId="CDMS7">
    <w:name w:val="CDMS7"/>
    <w:basedOn w:val="Normal"/>
    <w:semiHidden/>
    <w:rsid w:val="009A4212"/>
    <w:pPr>
      <w:numPr>
        <w:ilvl w:val="6"/>
        <w:numId w:val="1"/>
      </w:numPr>
    </w:pPr>
    <w:rPr>
      <w:sz w:val="22"/>
    </w:rPr>
  </w:style>
  <w:style w:type="paragraph" w:customStyle="1" w:styleId="CDMS8">
    <w:name w:val="CDMS8"/>
    <w:basedOn w:val="Normal"/>
    <w:semiHidden/>
    <w:rsid w:val="009A4212"/>
    <w:pPr>
      <w:numPr>
        <w:ilvl w:val="7"/>
        <w:numId w:val="1"/>
      </w:numPr>
      <w:ind w:left="3168" w:hanging="432"/>
    </w:pPr>
    <w:rPr>
      <w:sz w:val="22"/>
    </w:rPr>
  </w:style>
  <w:style w:type="paragraph" w:customStyle="1" w:styleId="CDMS9">
    <w:name w:val="CDMS9"/>
    <w:basedOn w:val="Normal"/>
    <w:semiHidden/>
    <w:rsid w:val="009A4212"/>
    <w:pPr>
      <w:numPr>
        <w:ilvl w:val="8"/>
        <w:numId w:val="1"/>
      </w:numPr>
      <w:ind w:left="3600" w:hanging="432"/>
    </w:pPr>
    <w:rPr>
      <w:sz w:val="22"/>
    </w:rPr>
  </w:style>
  <w:style w:type="character" w:styleId="LineNumber">
    <w:name w:val="line number"/>
    <w:basedOn w:val="DefaultParagraphFont"/>
    <w:semiHidden/>
    <w:rsid w:val="009A4212"/>
  </w:style>
  <w:style w:type="character" w:styleId="Hyperlink">
    <w:name w:val="Hyperlink"/>
    <w:semiHidden/>
    <w:rsid w:val="009A4212"/>
    <w:rPr>
      <w:color w:val="0000FF"/>
      <w:sz w:val="22"/>
      <w:u w:val="single"/>
    </w:rPr>
  </w:style>
  <w:style w:type="character" w:customStyle="1" w:styleId="CDMSHeaderFooter">
    <w:name w:val="CDMSHeaderFooter"/>
    <w:semiHidden/>
    <w:rsid w:val="009A4212"/>
    <w:rPr>
      <w:sz w:val="22"/>
    </w:rPr>
  </w:style>
  <w:style w:type="table" w:styleId="TableSimple1">
    <w:name w:val="Table Simple 1"/>
    <w:basedOn w:val="TableNormal"/>
    <w:semiHidden/>
    <w:rsid w:val="009A42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A179B"/>
    <w:rPr>
      <w:rFonts w:ascii="Tahoma" w:hAnsi="Tahoma" w:cs="Tahoma"/>
      <w:sz w:val="16"/>
      <w:szCs w:val="16"/>
    </w:rPr>
  </w:style>
  <w:style w:type="character" w:customStyle="1" w:styleId="BalloonTextChar">
    <w:name w:val="Balloon Text Char"/>
    <w:basedOn w:val="DefaultParagraphFont"/>
    <w:link w:val="BalloonText"/>
    <w:uiPriority w:val="99"/>
    <w:semiHidden/>
    <w:rsid w:val="00CA179B"/>
    <w:rPr>
      <w:rFonts w:ascii="Tahoma" w:hAnsi="Tahoma" w:cs="Tahoma"/>
      <w:sz w:val="16"/>
      <w:szCs w:val="16"/>
    </w:rPr>
  </w:style>
  <w:style w:type="numbering" w:customStyle="1" w:styleId="MasterSpecsList">
    <w:name w:val="Master_Specs_List"/>
    <w:uiPriority w:val="99"/>
    <w:semiHidden/>
    <w:rsid w:val="00CA179B"/>
  </w:style>
  <w:style w:type="paragraph" w:customStyle="1" w:styleId="CDM1">
    <w:name w:val="CDM1"/>
    <w:rsid w:val="00C24BA9"/>
    <w:pPr>
      <w:keepNext/>
      <w:numPr>
        <w:numId w:val="2"/>
      </w:numPr>
      <w:spacing w:before="240"/>
      <w:outlineLvl w:val="0"/>
    </w:pPr>
    <w:rPr>
      <w:caps/>
      <w:color w:val="auto"/>
      <w:sz w:val="22"/>
      <w:szCs w:val="24"/>
    </w:rPr>
  </w:style>
  <w:style w:type="paragraph" w:customStyle="1" w:styleId="CDM2">
    <w:name w:val="CDM2"/>
    <w:basedOn w:val="CDM1"/>
    <w:rsid w:val="00C24BA9"/>
    <w:pPr>
      <w:numPr>
        <w:ilvl w:val="1"/>
      </w:numPr>
      <w:outlineLvl w:val="1"/>
    </w:pPr>
  </w:style>
  <w:style w:type="paragraph" w:customStyle="1" w:styleId="CDM3">
    <w:name w:val="CDM3"/>
    <w:basedOn w:val="CDM2"/>
    <w:rsid w:val="00EA7E41"/>
    <w:pPr>
      <w:keepNext w:val="0"/>
      <w:numPr>
        <w:ilvl w:val="2"/>
      </w:numPr>
      <w:tabs>
        <w:tab w:val="num" w:pos="1350"/>
      </w:tabs>
      <w:outlineLvl w:val="9"/>
    </w:pPr>
    <w:rPr>
      <w:caps w:val="0"/>
    </w:rPr>
  </w:style>
  <w:style w:type="paragraph" w:customStyle="1" w:styleId="CDM4">
    <w:name w:val="CDM4"/>
    <w:basedOn w:val="CDM3"/>
    <w:rsid w:val="00EA7E41"/>
    <w:pPr>
      <w:numPr>
        <w:ilvl w:val="3"/>
      </w:numPr>
      <w:tabs>
        <w:tab w:val="clear" w:pos="1296"/>
        <w:tab w:val="num" w:pos="1710"/>
      </w:tabs>
    </w:pPr>
  </w:style>
  <w:style w:type="paragraph" w:customStyle="1" w:styleId="CDM5">
    <w:name w:val="CDM5"/>
    <w:basedOn w:val="CDM4"/>
    <w:rsid w:val="00EA7E41"/>
    <w:pPr>
      <w:numPr>
        <w:ilvl w:val="4"/>
      </w:numPr>
      <w:tabs>
        <w:tab w:val="clear" w:pos="1728"/>
        <w:tab w:val="num" w:pos="1980"/>
      </w:tabs>
      <w:spacing w:before="0"/>
    </w:pPr>
  </w:style>
  <w:style w:type="paragraph" w:customStyle="1" w:styleId="CDM6">
    <w:name w:val="CDM6"/>
    <w:basedOn w:val="CDM5"/>
    <w:rsid w:val="00EA7E41"/>
    <w:pPr>
      <w:numPr>
        <w:ilvl w:val="5"/>
      </w:numPr>
      <w:tabs>
        <w:tab w:val="clear" w:pos="2160"/>
        <w:tab w:val="num" w:pos="1440"/>
        <w:tab w:val="num" w:pos="2430"/>
      </w:tabs>
    </w:pPr>
  </w:style>
  <w:style w:type="paragraph" w:customStyle="1" w:styleId="CDM7">
    <w:name w:val="CDM7"/>
    <w:basedOn w:val="CDM6"/>
    <w:rsid w:val="00C24BA9"/>
    <w:pPr>
      <w:numPr>
        <w:ilvl w:val="6"/>
      </w:numPr>
      <w:tabs>
        <w:tab w:val="num" w:pos="2430"/>
      </w:tabs>
    </w:pPr>
  </w:style>
  <w:style w:type="paragraph" w:customStyle="1" w:styleId="CDMNormal">
    <w:name w:val="CDMNormal"/>
    <w:rsid w:val="00C24BA9"/>
    <w:rPr>
      <w:color w:val="auto"/>
      <w:sz w:val="22"/>
      <w:szCs w:val="24"/>
    </w:rPr>
  </w:style>
  <w:style w:type="paragraph" w:customStyle="1" w:styleId="CDMSummary">
    <w:name w:val="CDMSummary"/>
    <w:rsid w:val="00C24BA9"/>
    <w:rPr>
      <w:color w:val="0070C0"/>
      <w:sz w:val="22"/>
      <w:szCs w:val="24"/>
    </w:rPr>
  </w:style>
  <w:style w:type="paragraph" w:customStyle="1" w:styleId="CDMTitle">
    <w:name w:val="CDMTitle"/>
    <w:rsid w:val="00C24BA9"/>
    <w:pPr>
      <w:jc w:val="center"/>
    </w:pPr>
    <w:rPr>
      <w:sz w:val="22"/>
      <w:szCs w:val="24"/>
    </w:rPr>
  </w:style>
  <w:style w:type="paragraph" w:customStyle="1" w:styleId="CDMNotes">
    <w:name w:val="CDMNotes"/>
    <w:rsid w:val="00C24BA9"/>
    <w:pPr>
      <w:spacing w:before="240"/>
    </w:pPr>
    <w:rPr>
      <w:b/>
      <w:color w:val="008000"/>
      <w:sz w:val="22"/>
      <w:szCs w:val="24"/>
    </w:rPr>
  </w:style>
  <w:style w:type="paragraph" w:customStyle="1" w:styleId="CDMTable">
    <w:name w:val="CDMTable"/>
    <w:rsid w:val="00C24BA9"/>
    <w:rPr>
      <w:sz w:val="22"/>
      <w:szCs w:val="24"/>
    </w:rPr>
  </w:style>
  <w:style w:type="paragraph" w:customStyle="1" w:styleId="CDMSectEnd">
    <w:name w:val="CDMSectEnd"/>
    <w:rsid w:val="00C24BA9"/>
    <w:pPr>
      <w:spacing w:before="480"/>
      <w:jc w:val="center"/>
    </w:pPr>
    <w:rPr>
      <w:sz w:val="22"/>
      <w:szCs w:val="24"/>
    </w:rPr>
  </w:style>
  <w:style w:type="numbering" w:styleId="111111">
    <w:name w:val="Outline List 2"/>
    <w:basedOn w:val="NoList"/>
    <w:uiPriority w:val="99"/>
    <w:semiHidden/>
    <w:unhideWhenUsed/>
    <w:rsid w:val="00CA179B"/>
    <w:pPr>
      <w:numPr>
        <w:numId w:val="3"/>
      </w:numPr>
    </w:pPr>
  </w:style>
  <w:style w:type="numbering" w:styleId="1ai">
    <w:name w:val="Outline List 1"/>
    <w:basedOn w:val="NoList"/>
    <w:uiPriority w:val="99"/>
    <w:semiHidden/>
    <w:unhideWhenUsed/>
    <w:rsid w:val="00CA179B"/>
    <w:pPr>
      <w:numPr>
        <w:numId w:val="4"/>
      </w:numPr>
    </w:pPr>
  </w:style>
  <w:style w:type="character" w:customStyle="1" w:styleId="Heading1Char">
    <w:name w:val="Heading 1 Char"/>
    <w:basedOn w:val="DefaultParagraphFont"/>
    <w:link w:val="Heading1"/>
    <w:uiPriority w:val="9"/>
    <w:semiHidden/>
    <w:rsid w:val="00CA179B"/>
    <w:rPr>
      <w:rFonts w:asciiTheme="majorHAnsi" w:eastAsiaTheme="majorEastAsia" w:hAnsiTheme="majorHAnsi" w:cstheme="majorBidi"/>
      <w:b/>
      <w:bCs/>
      <w:color w:val="000000" w:themeColor="accent1" w:themeShade="BF"/>
      <w:sz w:val="28"/>
      <w:szCs w:val="28"/>
    </w:rPr>
  </w:style>
  <w:style w:type="character" w:customStyle="1" w:styleId="Heading2Char">
    <w:name w:val="Heading 2 Char"/>
    <w:basedOn w:val="DefaultParagraphFont"/>
    <w:link w:val="Heading2"/>
    <w:uiPriority w:val="9"/>
    <w:semiHidden/>
    <w:rsid w:val="00CA179B"/>
    <w:rPr>
      <w:rFonts w:asciiTheme="majorHAnsi" w:eastAsiaTheme="majorEastAsia" w:hAnsiTheme="majorHAnsi" w:cstheme="majorBidi"/>
      <w:b/>
      <w:bCs/>
      <w:color w:val="000000" w:themeColor="accent1"/>
      <w:sz w:val="26"/>
      <w:szCs w:val="26"/>
    </w:rPr>
  </w:style>
  <w:style w:type="character" w:customStyle="1" w:styleId="Heading3Char">
    <w:name w:val="Heading 3 Char"/>
    <w:basedOn w:val="DefaultParagraphFont"/>
    <w:link w:val="Heading3"/>
    <w:uiPriority w:val="9"/>
    <w:semiHidden/>
    <w:rsid w:val="00CA179B"/>
    <w:rPr>
      <w:rFonts w:asciiTheme="majorHAnsi" w:eastAsiaTheme="majorEastAsia" w:hAnsiTheme="majorHAnsi" w:cstheme="majorBidi"/>
      <w:b/>
      <w:bCs/>
      <w:color w:val="000000" w:themeColor="accent1"/>
    </w:rPr>
  </w:style>
  <w:style w:type="character" w:customStyle="1" w:styleId="Heading4Char">
    <w:name w:val="Heading 4 Char"/>
    <w:basedOn w:val="DefaultParagraphFont"/>
    <w:link w:val="Heading4"/>
    <w:uiPriority w:val="9"/>
    <w:semiHidden/>
    <w:rsid w:val="00CA179B"/>
    <w:rPr>
      <w:rFonts w:asciiTheme="majorHAnsi" w:eastAsiaTheme="majorEastAsia" w:hAnsiTheme="majorHAnsi" w:cstheme="majorBidi"/>
      <w:b/>
      <w:bCs/>
      <w:i/>
      <w:iCs/>
      <w:color w:val="000000" w:themeColor="accent1"/>
    </w:rPr>
  </w:style>
  <w:style w:type="character" w:customStyle="1" w:styleId="Heading5Char">
    <w:name w:val="Heading 5 Char"/>
    <w:basedOn w:val="DefaultParagraphFont"/>
    <w:link w:val="Heading5"/>
    <w:uiPriority w:val="9"/>
    <w:semiHidden/>
    <w:rsid w:val="00CA179B"/>
    <w:rPr>
      <w:rFonts w:asciiTheme="majorHAnsi" w:eastAsiaTheme="majorEastAsia" w:hAnsiTheme="majorHAnsi" w:cstheme="majorBidi"/>
      <w:color w:val="000000" w:themeColor="accent1" w:themeShade="7F"/>
    </w:rPr>
  </w:style>
  <w:style w:type="character" w:customStyle="1" w:styleId="Heading6Char">
    <w:name w:val="Heading 6 Char"/>
    <w:basedOn w:val="DefaultParagraphFont"/>
    <w:link w:val="Heading6"/>
    <w:uiPriority w:val="9"/>
    <w:semiHidden/>
    <w:rsid w:val="00CA179B"/>
    <w:rPr>
      <w:rFonts w:asciiTheme="majorHAnsi" w:eastAsiaTheme="majorEastAsia" w:hAnsiTheme="majorHAnsi" w:cstheme="majorBidi"/>
      <w:i/>
      <w:iCs/>
      <w:color w:val="000000" w:themeColor="accent1" w:themeShade="7F"/>
    </w:rPr>
  </w:style>
  <w:style w:type="character" w:customStyle="1" w:styleId="Heading7Char">
    <w:name w:val="Heading 7 Char"/>
    <w:basedOn w:val="DefaultParagraphFont"/>
    <w:link w:val="Heading7"/>
    <w:uiPriority w:val="9"/>
    <w:semiHidden/>
    <w:rsid w:val="00CA179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179B"/>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CA179B"/>
    <w:rPr>
      <w:rFonts w:asciiTheme="majorHAnsi" w:eastAsiaTheme="majorEastAsia" w:hAnsiTheme="majorHAnsi" w:cstheme="majorBidi"/>
      <w:i/>
      <w:iCs/>
      <w:color w:val="404040" w:themeColor="text1" w:themeTint="BF"/>
      <w:sz w:val="20"/>
    </w:rPr>
  </w:style>
  <w:style w:type="numbering" w:styleId="ArticleSection">
    <w:name w:val="Outline List 3"/>
    <w:basedOn w:val="NoList"/>
    <w:uiPriority w:val="99"/>
    <w:semiHidden/>
    <w:unhideWhenUsed/>
    <w:rsid w:val="00CA179B"/>
    <w:pPr>
      <w:numPr>
        <w:numId w:val="5"/>
      </w:numPr>
    </w:pPr>
  </w:style>
  <w:style w:type="paragraph" w:styleId="Bibliography">
    <w:name w:val="Bibliography"/>
    <w:basedOn w:val="Normal"/>
    <w:next w:val="Normal"/>
    <w:uiPriority w:val="37"/>
    <w:semiHidden/>
    <w:unhideWhenUsed/>
    <w:rsid w:val="00CA179B"/>
  </w:style>
  <w:style w:type="paragraph" w:styleId="BlockText">
    <w:name w:val="Block Text"/>
    <w:basedOn w:val="Normal"/>
    <w:uiPriority w:val="99"/>
    <w:semiHidden/>
    <w:unhideWhenUsed/>
    <w:rsid w:val="00CA179B"/>
    <w:pPr>
      <w:pBdr>
        <w:top w:val="single" w:sz="2" w:space="10" w:color="000000" w:themeColor="accent1" w:shadow="1"/>
        <w:left w:val="single" w:sz="2" w:space="10" w:color="000000" w:themeColor="accent1" w:shadow="1"/>
        <w:bottom w:val="single" w:sz="2" w:space="10" w:color="000000" w:themeColor="accent1" w:shadow="1"/>
        <w:right w:val="single" w:sz="2" w:space="10" w:color="000000" w:themeColor="accent1" w:shadow="1"/>
      </w:pBdr>
      <w:ind w:left="1152" w:right="1152"/>
    </w:pPr>
    <w:rPr>
      <w:rFonts w:asciiTheme="minorHAnsi" w:eastAsiaTheme="minorEastAsia" w:hAnsiTheme="minorHAnsi" w:cstheme="minorBidi"/>
      <w:i/>
      <w:iCs/>
      <w:color w:val="000000" w:themeColor="accent1"/>
    </w:rPr>
  </w:style>
  <w:style w:type="paragraph" w:styleId="BodyText">
    <w:name w:val="Body Text"/>
    <w:basedOn w:val="Normal"/>
    <w:link w:val="BodyTextChar"/>
    <w:uiPriority w:val="99"/>
    <w:semiHidden/>
    <w:unhideWhenUsed/>
    <w:rsid w:val="00CA179B"/>
    <w:pPr>
      <w:spacing w:after="120"/>
    </w:pPr>
  </w:style>
  <w:style w:type="character" w:customStyle="1" w:styleId="BodyTextChar">
    <w:name w:val="Body Text Char"/>
    <w:basedOn w:val="DefaultParagraphFont"/>
    <w:link w:val="BodyText"/>
    <w:uiPriority w:val="99"/>
    <w:semiHidden/>
    <w:rsid w:val="00CA179B"/>
  </w:style>
  <w:style w:type="paragraph" w:styleId="BodyText2">
    <w:name w:val="Body Text 2"/>
    <w:basedOn w:val="Normal"/>
    <w:link w:val="BodyText2Char"/>
    <w:uiPriority w:val="99"/>
    <w:semiHidden/>
    <w:unhideWhenUsed/>
    <w:rsid w:val="00CA179B"/>
    <w:pPr>
      <w:spacing w:after="120" w:line="480" w:lineRule="auto"/>
    </w:pPr>
  </w:style>
  <w:style w:type="character" w:customStyle="1" w:styleId="BodyText2Char">
    <w:name w:val="Body Text 2 Char"/>
    <w:basedOn w:val="DefaultParagraphFont"/>
    <w:link w:val="BodyText2"/>
    <w:uiPriority w:val="99"/>
    <w:semiHidden/>
    <w:rsid w:val="00CA179B"/>
  </w:style>
  <w:style w:type="paragraph" w:styleId="BodyText3">
    <w:name w:val="Body Text 3"/>
    <w:basedOn w:val="Normal"/>
    <w:link w:val="BodyText3Char"/>
    <w:uiPriority w:val="99"/>
    <w:semiHidden/>
    <w:unhideWhenUsed/>
    <w:rsid w:val="00CA179B"/>
    <w:pPr>
      <w:spacing w:after="120"/>
    </w:pPr>
    <w:rPr>
      <w:sz w:val="16"/>
      <w:szCs w:val="16"/>
    </w:rPr>
  </w:style>
  <w:style w:type="character" w:customStyle="1" w:styleId="BodyText3Char">
    <w:name w:val="Body Text 3 Char"/>
    <w:basedOn w:val="DefaultParagraphFont"/>
    <w:link w:val="BodyText3"/>
    <w:uiPriority w:val="99"/>
    <w:semiHidden/>
    <w:rsid w:val="00CA179B"/>
    <w:rPr>
      <w:sz w:val="16"/>
      <w:szCs w:val="16"/>
    </w:rPr>
  </w:style>
  <w:style w:type="paragraph" w:styleId="BodyTextFirstIndent">
    <w:name w:val="Body Text First Indent"/>
    <w:basedOn w:val="BodyText"/>
    <w:link w:val="BodyTextFirstIndentChar"/>
    <w:uiPriority w:val="99"/>
    <w:semiHidden/>
    <w:unhideWhenUsed/>
    <w:rsid w:val="00CA179B"/>
    <w:pPr>
      <w:spacing w:after="0"/>
      <w:ind w:firstLine="360"/>
    </w:pPr>
  </w:style>
  <w:style w:type="character" w:customStyle="1" w:styleId="BodyTextFirstIndentChar">
    <w:name w:val="Body Text First Indent Char"/>
    <w:basedOn w:val="BodyTextChar"/>
    <w:link w:val="BodyTextFirstIndent"/>
    <w:uiPriority w:val="99"/>
    <w:semiHidden/>
    <w:rsid w:val="00CA179B"/>
  </w:style>
  <w:style w:type="paragraph" w:styleId="BodyTextIndent">
    <w:name w:val="Body Text Indent"/>
    <w:basedOn w:val="Normal"/>
    <w:link w:val="BodyTextIndentChar"/>
    <w:uiPriority w:val="99"/>
    <w:semiHidden/>
    <w:unhideWhenUsed/>
    <w:rsid w:val="00CA179B"/>
    <w:pPr>
      <w:spacing w:after="120"/>
      <w:ind w:left="360"/>
    </w:pPr>
  </w:style>
  <w:style w:type="character" w:customStyle="1" w:styleId="BodyTextIndentChar">
    <w:name w:val="Body Text Indent Char"/>
    <w:basedOn w:val="DefaultParagraphFont"/>
    <w:link w:val="BodyTextIndent"/>
    <w:uiPriority w:val="99"/>
    <w:semiHidden/>
    <w:rsid w:val="00CA179B"/>
  </w:style>
  <w:style w:type="paragraph" w:styleId="BodyTextFirstIndent2">
    <w:name w:val="Body Text First Indent 2"/>
    <w:basedOn w:val="BodyTextIndent"/>
    <w:link w:val="BodyTextFirstIndent2Char"/>
    <w:uiPriority w:val="99"/>
    <w:semiHidden/>
    <w:unhideWhenUsed/>
    <w:rsid w:val="00CA179B"/>
    <w:pPr>
      <w:spacing w:after="0"/>
      <w:ind w:firstLine="360"/>
    </w:pPr>
  </w:style>
  <w:style w:type="character" w:customStyle="1" w:styleId="BodyTextFirstIndent2Char">
    <w:name w:val="Body Text First Indent 2 Char"/>
    <w:basedOn w:val="BodyTextIndentChar"/>
    <w:link w:val="BodyTextFirstIndent2"/>
    <w:uiPriority w:val="99"/>
    <w:semiHidden/>
    <w:rsid w:val="00CA179B"/>
  </w:style>
  <w:style w:type="paragraph" w:styleId="BodyTextIndent2">
    <w:name w:val="Body Text Indent 2"/>
    <w:basedOn w:val="Normal"/>
    <w:link w:val="BodyTextIndent2Char"/>
    <w:uiPriority w:val="99"/>
    <w:unhideWhenUsed/>
    <w:rsid w:val="00CA179B"/>
    <w:pPr>
      <w:spacing w:after="120" w:line="480" w:lineRule="auto"/>
      <w:ind w:left="360"/>
    </w:pPr>
  </w:style>
  <w:style w:type="character" w:customStyle="1" w:styleId="BodyTextIndent2Char">
    <w:name w:val="Body Text Indent 2 Char"/>
    <w:basedOn w:val="DefaultParagraphFont"/>
    <w:link w:val="BodyTextIndent2"/>
    <w:uiPriority w:val="99"/>
    <w:rsid w:val="00CA179B"/>
  </w:style>
  <w:style w:type="paragraph" w:styleId="BodyTextIndent3">
    <w:name w:val="Body Text Indent 3"/>
    <w:basedOn w:val="Normal"/>
    <w:link w:val="BodyTextIndent3Char"/>
    <w:uiPriority w:val="99"/>
    <w:semiHidden/>
    <w:unhideWhenUsed/>
    <w:rsid w:val="00CA17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A179B"/>
    <w:rPr>
      <w:sz w:val="16"/>
      <w:szCs w:val="16"/>
    </w:rPr>
  </w:style>
  <w:style w:type="character" w:styleId="BookTitle">
    <w:name w:val="Book Title"/>
    <w:basedOn w:val="DefaultParagraphFont"/>
    <w:uiPriority w:val="33"/>
    <w:semiHidden/>
    <w:qFormat/>
    <w:rsid w:val="00CA179B"/>
    <w:rPr>
      <w:b/>
      <w:bCs/>
      <w:smallCaps/>
      <w:spacing w:val="5"/>
    </w:rPr>
  </w:style>
  <w:style w:type="paragraph" w:styleId="Caption">
    <w:name w:val="caption"/>
    <w:basedOn w:val="Normal"/>
    <w:next w:val="Normal"/>
    <w:uiPriority w:val="35"/>
    <w:semiHidden/>
    <w:unhideWhenUsed/>
    <w:qFormat/>
    <w:rsid w:val="00CA179B"/>
    <w:pPr>
      <w:spacing w:after="200"/>
    </w:pPr>
    <w:rPr>
      <w:b/>
      <w:bCs/>
      <w:color w:val="000000" w:themeColor="accent1"/>
      <w:sz w:val="18"/>
      <w:szCs w:val="18"/>
    </w:rPr>
  </w:style>
  <w:style w:type="paragraph" w:styleId="Closing">
    <w:name w:val="Closing"/>
    <w:basedOn w:val="Normal"/>
    <w:link w:val="ClosingChar"/>
    <w:uiPriority w:val="99"/>
    <w:semiHidden/>
    <w:unhideWhenUsed/>
    <w:rsid w:val="00CA179B"/>
    <w:pPr>
      <w:ind w:left="4320"/>
    </w:pPr>
  </w:style>
  <w:style w:type="character" w:customStyle="1" w:styleId="ClosingChar">
    <w:name w:val="Closing Char"/>
    <w:basedOn w:val="DefaultParagraphFont"/>
    <w:link w:val="Closing"/>
    <w:uiPriority w:val="99"/>
    <w:semiHidden/>
    <w:rsid w:val="00CA179B"/>
  </w:style>
  <w:style w:type="table" w:styleId="ColorfulGrid">
    <w:name w:val="Colorful Grid"/>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2F2F2" w:themeColor="background1"/>
      </w:rPr>
      <w:tblPr/>
      <w:tcPr>
        <w:shd w:val="clear" w:color="auto" w:fill="000000" w:themeFill="text1" w:themeFillShade="BF"/>
      </w:tcPr>
    </w:tblStylePr>
    <w:tblStylePr w:type="lastCol">
      <w:rPr>
        <w:color w:val="F2F2F2"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1" w:themeFillTint="33"/>
    </w:tcPr>
    <w:tblStylePr w:type="firstRow">
      <w:rPr>
        <w:b/>
        <w:bCs/>
      </w:rPr>
      <w:tblPr/>
      <w:tcPr>
        <w:shd w:val="clear" w:color="auto" w:fill="999999" w:themeFill="accent1" w:themeFillTint="66"/>
      </w:tcPr>
    </w:tblStylePr>
    <w:tblStylePr w:type="lastRow">
      <w:rPr>
        <w:b/>
        <w:bCs/>
        <w:color w:val="000000" w:themeColor="text1"/>
      </w:rPr>
      <w:tblPr/>
      <w:tcPr>
        <w:shd w:val="clear" w:color="auto" w:fill="999999" w:themeFill="accent1" w:themeFillTint="66"/>
      </w:tcPr>
    </w:tblStylePr>
    <w:tblStylePr w:type="firstCol">
      <w:rPr>
        <w:color w:val="F2F2F2" w:themeColor="background1"/>
      </w:rPr>
      <w:tblPr/>
      <w:tcPr>
        <w:shd w:val="clear" w:color="auto" w:fill="000000" w:themeFill="accent1" w:themeFillShade="BF"/>
      </w:tcPr>
    </w:tblStylePr>
    <w:tblStylePr w:type="lastCol">
      <w:rPr>
        <w:color w:val="F2F2F2" w:themeColor="background1"/>
      </w:rPr>
      <w:tblPr/>
      <w:tcPr>
        <w:shd w:val="clear" w:color="auto" w:fill="000000" w:themeFill="accent1" w:themeFillShade="BF"/>
      </w:tc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ColorfulGrid-Accent2">
    <w:name w:val="Colorful Grid Accent 2"/>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6D6D6" w:themeFill="accent2" w:themeFillTint="33"/>
    </w:tcPr>
    <w:tblStylePr w:type="firstRow">
      <w:rPr>
        <w:b/>
        <w:bCs/>
      </w:rPr>
      <w:tblPr/>
      <w:tcPr>
        <w:shd w:val="clear" w:color="auto" w:fill="AEAEAE" w:themeFill="accent2" w:themeFillTint="66"/>
      </w:tcPr>
    </w:tblStylePr>
    <w:tblStylePr w:type="lastRow">
      <w:rPr>
        <w:b/>
        <w:bCs/>
        <w:color w:val="000000" w:themeColor="text1"/>
      </w:rPr>
      <w:tblPr/>
      <w:tcPr>
        <w:shd w:val="clear" w:color="auto" w:fill="AEAEAE" w:themeFill="accent2" w:themeFillTint="66"/>
      </w:tcPr>
    </w:tblStylePr>
    <w:tblStylePr w:type="firstCol">
      <w:rPr>
        <w:color w:val="F2F2F2" w:themeColor="background1"/>
      </w:rPr>
      <w:tblPr/>
      <w:tcPr>
        <w:shd w:val="clear" w:color="auto" w:fill="282828" w:themeFill="accent2" w:themeFillShade="BF"/>
      </w:tcPr>
    </w:tblStylePr>
    <w:tblStylePr w:type="lastCol">
      <w:rPr>
        <w:color w:val="F2F2F2" w:themeColor="background1"/>
      </w:rPr>
      <w:tblPr/>
      <w:tcPr>
        <w:shd w:val="clear" w:color="auto" w:fill="282828" w:themeFill="accent2" w:themeFillShade="BF"/>
      </w:tc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ColorfulGrid-Accent3">
    <w:name w:val="Colorful Grid Accent 3"/>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FDFDF" w:themeFill="accent3" w:themeFillTint="33"/>
    </w:tcPr>
    <w:tblStylePr w:type="firstRow">
      <w:rPr>
        <w:b/>
        <w:bCs/>
      </w:rPr>
      <w:tblPr/>
      <w:tcPr>
        <w:shd w:val="clear" w:color="auto" w:fill="C0C0C0" w:themeFill="accent3" w:themeFillTint="66"/>
      </w:tcPr>
    </w:tblStylePr>
    <w:tblStylePr w:type="lastRow">
      <w:rPr>
        <w:b/>
        <w:bCs/>
        <w:color w:val="000000" w:themeColor="text1"/>
      </w:rPr>
      <w:tblPr/>
      <w:tcPr>
        <w:shd w:val="clear" w:color="auto" w:fill="C0C0C0" w:themeFill="accent3" w:themeFillTint="66"/>
      </w:tcPr>
    </w:tblStylePr>
    <w:tblStylePr w:type="firstCol">
      <w:rPr>
        <w:color w:val="F2F2F2" w:themeColor="background1"/>
      </w:rPr>
      <w:tblPr/>
      <w:tcPr>
        <w:shd w:val="clear" w:color="auto" w:fill="494949" w:themeFill="accent3" w:themeFillShade="BF"/>
      </w:tcPr>
    </w:tblStylePr>
    <w:tblStylePr w:type="lastCol">
      <w:rPr>
        <w:color w:val="F2F2F2" w:themeColor="background1"/>
      </w:rPr>
      <w:tblPr/>
      <w:tcPr>
        <w:shd w:val="clear" w:color="auto" w:fill="494949" w:themeFill="accent3" w:themeFillShade="BF"/>
      </w:tc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ColorfulGrid-Accent4">
    <w:name w:val="Colorful Grid Accent 4"/>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E9E9E9" w:themeFill="accent4" w:themeFillTint="33"/>
    </w:tcPr>
    <w:tblStylePr w:type="firstRow">
      <w:rPr>
        <w:b/>
        <w:bCs/>
      </w:rPr>
      <w:tblPr/>
      <w:tcPr>
        <w:shd w:val="clear" w:color="auto" w:fill="D4D4D4" w:themeFill="accent4" w:themeFillTint="66"/>
      </w:tcPr>
    </w:tblStylePr>
    <w:tblStylePr w:type="lastRow">
      <w:rPr>
        <w:b/>
        <w:bCs/>
        <w:color w:val="000000" w:themeColor="text1"/>
      </w:rPr>
      <w:tblPr/>
      <w:tcPr>
        <w:shd w:val="clear" w:color="auto" w:fill="D4D4D4" w:themeFill="accent4" w:themeFillTint="66"/>
      </w:tcPr>
    </w:tblStylePr>
    <w:tblStylePr w:type="firstCol">
      <w:rPr>
        <w:color w:val="F2F2F2" w:themeColor="background1"/>
      </w:rPr>
      <w:tblPr/>
      <w:tcPr>
        <w:shd w:val="clear" w:color="auto" w:fill="6F6F6F" w:themeFill="accent4" w:themeFillShade="BF"/>
      </w:tcPr>
    </w:tblStylePr>
    <w:tblStylePr w:type="lastCol">
      <w:rPr>
        <w:color w:val="F2F2F2" w:themeColor="background1"/>
      </w:rPr>
      <w:tblPr/>
      <w:tcPr>
        <w:shd w:val="clear" w:color="auto" w:fill="6F6F6F"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3D3D3" w:themeFill="accent5" w:themeFillTint="33"/>
    </w:tcPr>
    <w:tblStylePr w:type="firstRow">
      <w:rPr>
        <w:b/>
        <w:bCs/>
      </w:rPr>
      <w:tblPr/>
      <w:tcPr>
        <w:shd w:val="clear" w:color="auto" w:fill="A8A8A8" w:themeFill="accent5" w:themeFillTint="66"/>
      </w:tcPr>
    </w:tblStylePr>
    <w:tblStylePr w:type="lastRow">
      <w:rPr>
        <w:b/>
        <w:bCs/>
        <w:color w:val="000000" w:themeColor="text1"/>
      </w:rPr>
      <w:tblPr/>
      <w:tcPr>
        <w:shd w:val="clear" w:color="auto" w:fill="A8A8A8" w:themeFill="accent5" w:themeFillTint="66"/>
      </w:tcPr>
    </w:tblStylePr>
    <w:tblStylePr w:type="firstCol">
      <w:rPr>
        <w:color w:val="F2F2F2" w:themeColor="background1"/>
      </w:rPr>
      <w:tblPr/>
      <w:tcPr>
        <w:shd w:val="clear" w:color="auto" w:fill="1C1C1C" w:themeFill="accent5" w:themeFillShade="BF"/>
      </w:tcPr>
    </w:tblStylePr>
    <w:tblStylePr w:type="lastCol">
      <w:rPr>
        <w:color w:val="F2F2F2" w:themeColor="background1"/>
      </w:rPr>
      <w:tblPr/>
      <w:tcPr>
        <w:shd w:val="clear" w:color="auto" w:fill="1C1C1C" w:themeFill="accent5" w:themeFillShade="BF"/>
      </w:tc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ColorfulGrid-Accent6">
    <w:name w:val="Colorful Grid Accent 6"/>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2F2F2" w:themeColor="background1"/>
      </w:rPr>
      <w:tblPr/>
      <w:tcPr>
        <w:shd w:val="clear" w:color="auto" w:fill="000000" w:themeFill="accent6" w:themeFillShade="BF"/>
      </w:tcPr>
    </w:tblStylePr>
    <w:tblStylePr w:type="lastCol">
      <w:rPr>
        <w:color w:val="F2F2F2"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ColorfulList">
    <w:name w:val="Colorful List"/>
    <w:basedOn w:val="TableNormal"/>
    <w:uiPriority w:val="72"/>
    <w:semiHidden/>
    <w:rsid w:val="00CA179B"/>
    <w:rPr>
      <w:color w:val="000000" w:themeColor="text1"/>
    </w:rPr>
    <w:tblPr>
      <w:tblStyleRowBandSize w:val="1"/>
      <w:tblStyleColBandSize w:val="1"/>
    </w:tblPr>
    <w:tcPr>
      <w:shd w:val="clear" w:color="auto" w:fill="E6E6E6" w:themeFill="tex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CA179B"/>
    <w:rPr>
      <w:color w:val="000000" w:themeColor="text1"/>
    </w:rPr>
    <w:tblPr>
      <w:tblStyleRowBandSize w:val="1"/>
      <w:tblStyleColBandSize w:val="1"/>
    </w:tblPr>
    <w:tcPr>
      <w:shd w:val="clear" w:color="auto" w:fill="E6E6E6" w:themeFill="accen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1" w:themeFillTint="3F"/>
      </w:tcPr>
    </w:tblStylePr>
    <w:tblStylePr w:type="band1Horz">
      <w:tblPr/>
      <w:tcPr>
        <w:shd w:val="clear" w:color="auto" w:fill="CCCCCC" w:themeFill="accent1" w:themeFillTint="33"/>
      </w:tcPr>
    </w:tblStylePr>
  </w:style>
  <w:style w:type="table" w:styleId="ColorfulList-Accent2">
    <w:name w:val="Colorful List Accent 2"/>
    <w:basedOn w:val="TableNormal"/>
    <w:uiPriority w:val="72"/>
    <w:semiHidden/>
    <w:rsid w:val="00CA179B"/>
    <w:rPr>
      <w:color w:val="000000" w:themeColor="text1"/>
    </w:rPr>
    <w:tblPr>
      <w:tblStyleRowBandSize w:val="1"/>
      <w:tblStyleColBandSize w:val="1"/>
    </w:tblPr>
    <w:tcPr>
      <w:shd w:val="clear" w:color="auto" w:fill="EBEBEB" w:themeFill="accent2"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CDCD" w:themeFill="accent2" w:themeFillTint="3F"/>
      </w:tcPr>
    </w:tblStylePr>
    <w:tblStylePr w:type="band1Horz">
      <w:tblPr/>
      <w:tcPr>
        <w:shd w:val="clear" w:color="auto" w:fill="D6D6D6" w:themeFill="accent2" w:themeFillTint="33"/>
      </w:tcPr>
    </w:tblStylePr>
  </w:style>
  <w:style w:type="table" w:styleId="ColorfulList-Accent3">
    <w:name w:val="Colorful List Accent 3"/>
    <w:basedOn w:val="TableNormal"/>
    <w:uiPriority w:val="72"/>
    <w:semiHidden/>
    <w:rsid w:val="00CA179B"/>
    <w:rPr>
      <w:color w:val="000000" w:themeColor="text1"/>
    </w:rPr>
    <w:tblPr>
      <w:tblStyleRowBandSize w:val="1"/>
      <w:tblStyleColBandSize w:val="1"/>
    </w:tblPr>
    <w:tcPr>
      <w:shd w:val="clear" w:color="auto" w:fill="EFEFEF" w:themeFill="accent3" w:themeFillTint="19"/>
    </w:tcPr>
    <w:tblStylePr w:type="firstRow">
      <w:rPr>
        <w:b/>
        <w:bCs/>
        <w:color w:val="F2F2F2" w:themeColor="background1"/>
      </w:rPr>
      <w:tblPr/>
      <w:tcPr>
        <w:tcBorders>
          <w:bottom w:val="single" w:sz="12" w:space="0" w:color="F2F2F2" w:themeColor="background1"/>
        </w:tcBorders>
        <w:shd w:val="clear" w:color="auto" w:fill="777777" w:themeFill="accent4" w:themeFillShade="CC"/>
      </w:tcPr>
    </w:tblStylePr>
    <w:tblStylePr w:type="lastRow">
      <w:rPr>
        <w:b/>
        <w:bCs/>
        <w:color w:val="777777" w:themeColor="accent4"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8D8"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CA179B"/>
    <w:rPr>
      <w:color w:val="000000" w:themeColor="text1"/>
    </w:rPr>
    <w:tblPr>
      <w:tblStyleRowBandSize w:val="1"/>
      <w:tblStyleColBandSize w:val="1"/>
    </w:tblPr>
    <w:tcPr>
      <w:shd w:val="clear" w:color="auto" w:fill="F4F4F4" w:themeFill="accent4" w:themeFillTint="19"/>
    </w:tcPr>
    <w:tblStylePr w:type="firstRow">
      <w:rPr>
        <w:b/>
        <w:bCs/>
        <w:color w:val="F2F2F2" w:themeColor="background1"/>
      </w:rPr>
      <w:tblPr/>
      <w:tcPr>
        <w:tcBorders>
          <w:bottom w:val="single" w:sz="12" w:space="0" w:color="F2F2F2" w:themeColor="background1"/>
        </w:tcBorders>
        <w:shd w:val="clear" w:color="auto" w:fill="4E4E4E" w:themeFill="accent3" w:themeFillShade="CC"/>
      </w:tcPr>
    </w:tblStylePr>
    <w:tblStylePr w:type="lastRow">
      <w:rPr>
        <w:b/>
        <w:bCs/>
        <w:color w:val="4E4E4E" w:themeColor="accent3"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4E4" w:themeFill="accent4" w:themeFillTint="3F"/>
      </w:tcPr>
    </w:tblStylePr>
    <w:tblStylePr w:type="band1Horz">
      <w:tblPr/>
      <w:tcPr>
        <w:shd w:val="clear" w:color="auto" w:fill="E9E9E9" w:themeFill="accent4" w:themeFillTint="33"/>
      </w:tcPr>
    </w:tblStylePr>
  </w:style>
  <w:style w:type="table" w:styleId="ColorfulList-Accent5">
    <w:name w:val="Colorful List Accent 5"/>
    <w:basedOn w:val="TableNormal"/>
    <w:uiPriority w:val="72"/>
    <w:semiHidden/>
    <w:rsid w:val="00CA179B"/>
    <w:rPr>
      <w:color w:val="000000" w:themeColor="text1"/>
    </w:rPr>
    <w:tblPr>
      <w:tblStyleRowBandSize w:val="1"/>
      <w:tblStyleColBandSize w:val="1"/>
    </w:tblPr>
    <w:tcPr>
      <w:shd w:val="clear" w:color="auto" w:fill="E9E9E9" w:themeFill="accent5" w:themeFillTint="19"/>
    </w:tcPr>
    <w:tblStylePr w:type="firstRow">
      <w:rPr>
        <w:b/>
        <w:bCs/>
        <w:color w:val="F2F2F2" w:themeColor="background1"/>
      </w:rPr>
      <w:tblPr/>
      <w:tcPr>
        <w:tcBorders>
          <w:bottom w:val="single" w:sz="12" w:space="0" w:color="F2F2F2"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accent5" w:themeFillTint="3F"/>
      </w:tcPr>
    </w:tblStylePr>
    <w:tblStylePr w:type="band1Horz">
      <w:tblPr/>
      <w:tcPr>
        <w:shd w:val="clear" w:color="auto" w:fill="D3D3D3" w:themeFill="accent5" w:themeFillTint="33"/>
      </w:tcPr>
    </w:tblStylePr>
  </w:style>
  <w:style w:type="table" w:styleId="ColorfulList-Accent6">
    <w:name w:val="Colorful List Accent 6"/>
    <w:basedOn w:val="TableNormal"/>
    <w:uiPriority w:val="72"/>
    <w:semiHidden/>
    <w:rsid w:val="00CA179B"/>
    <w:rPr>
      <w:color w:val="000000" w:themeColor="text1"/>
    </w:rPr>
    <w:tblPr>
      <w:tblStyleRowBandSize w:val="1"/>
      <w:tblStyleColBandSize w:val="1"/>
    </w:tblPr>
    <w:tcPr>
      <w:shd w:val="clear" w:color="auto" w:fill="E6E6E6" w:themeFill="accent6" w:themeFillTint="19"/>
    </w:tcPr>
    <w:tblStylePr w:type="firstRow">
      <w:rPr>
        <w:b/>
        <w:bCs/>
        <w:color w:val="F2F2F2" w:themeColor="background1"/>
      </w:rPr>
      <w:tblPr/>
      <w:tcPr>
        <w:tcBorders>
          <w:bottom w:val="single" w:sz="12" w:space="0" w:color="F2F2F2" w:themeColor="background1"/>
        </w:tcBorders>
        <w:shd w:val="clear" w:color="auto" w:fill="1E1E1E" w:themeFill="accent5" w:themeFillShade="CC"/>
      </w:tcPr>
    </w:tblStylePr>
    <w:tblStylePr w:type="lastRow">
      <w:rPr>
        <w:b/>
        <w:bCs/>
        <w:color w:val="1E1E1E" w:themeColor="accent5"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ColorfulShading">
    <w:name w:val="Colorful Shading"/>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text1"/>
        <w:bottom w:val="single" w:sz="4" w:space="0" w:color="000000" w:themeColor="text1"/>
        <w:right w:val="single" w:sz="4" w:space="0" w:color="000000" w:themeColor="text1"/>
        <w:insideH w:val="single" w:sz="4" w:space="0" w:color="F2F2F2" w:themeColor="background1"/>
        <w:insideV w:val="single" w:sz="4" w:space="0" w:color="F2F2F2" w:themeColor="background1"/>
      </w:tblBorders>
    </w:tblPr>
    <w:tcPr>
      <w:shd w:val="clear" w:color="auto" w:fill="E6E6E6" w:themeFill="tex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text1" w:themeFillShade="99"/>
      </w:tcPr>
    </w:tblStylePr>
    <w:tblStylePr w:type="firstCol">
      <w:rPr>
        <w:color w:val="F2F2F2"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accent1"/>
        <w:bottom w:val="single" w:sz="4" w:space="0" w:color="000000" w:themeColor="accent1"/>
        <w:right w:val="single" w:sz="4" w:space="0" w:color="000000" w:themeColor="accent1"/>
        <w:insideH w:val="single" w:sz="4" w:space="0" w:color="F2F2F2" w:themeColor="background1"/>
        <w:insideV w:val="single" w:sz="4" w:space="0" w:color="F2F2F2" w:themeColor="background1"/>
      </w:tblBorders>
    </w:tblPr>
    <w:tcPr>
      <w:shd w:val="clear" w:color="auto" w:fill="E6E6E6" w:themeFill="accen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1" w:themeFillShade="99"/>
      </w:tcPr>
    </w:tblStylePr>
    <w:tblStylePr w:type="firstCol">
      <w:rPr>
        <w:color w:val="F2F2F2" w:themeColor="background1"/>
      </w:rPr>
      <w:tblPr/>
      <w:tcPr>
        <w:tcBorders>
          <w:top w:val="nil"/>
          <w:left w:val="nil"/>
          <w:bottom w:val="nil"/>
          <w:right w:val="nil"/>
          <w:insideH w:val="single" w:sz="4" w:space="0" w:color="000000" w:themeColor="accent1" w:themeShade="99"/>
          <w:insideV w:val="nil"/>
        </w:tcBorders>
        <w:shd w:val="clear" w:color="auto" w:fill="000000"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1" w:themeFillShade="99"/>
      </w:tcPr>
    </w:tblStylePr>
    <w:tblStylePr w:type="band1Vert">
      <w:tblPr/>
      <w:tcPr>
        <w:shd w:val="clear" w:color="auto" w:fill="999999" w:themeFill="accent1" w:themeFillTint="66"/>
      </w:tcPr>
    </w:tblStylePr>
    <w:tblStylePr w:type="band1Horz">
      <w:tblPr/>
      <w:tcPr>
        <w:shd w:val="clear" w:color="auto" w:fill="80808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363636" w:themeColor="accent2"/>
        <w:bottom w:val="single" w:sz="4" w:space="0" w:color="363636" w:themeColor="accent2"/>
        <w:right w:val="single" w:sz="4" w:space="0" w:color="363636" w:themeColor="accent2"/>
        <w:insideH w:val="single" w:sz="4" w:space="0" w:color="F2F2F2" w:themeColor="background1"/>
        <w:insideV w:val="single" w:sz="4" w:space="0" w:color="F2F2F2" w:themeColor="background1"/>
      </w:tblBorders>
    </w:tblPr>
    <w:tcPr>
      <w:shd w:val="clear" w:color="auto" w:fill="EBEBEB" w:themeFill="accent2"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202020" w:themeFill="accent2" w:themeFillShade="99"/>
      </w:tcPr>
    </w:tblStylePr>
    <w:tblStylePr w:type="firstCol">
      <w:rPr>
        <w:color w:val="F2F2F2" w:themeColor="background1"/>
      </w:rPr>
      <w:tblPr/>
      <w:tcPr>
        <w:tcBorders>
          <w:top w:val="nil"/>
          <w:left w:val="nil"/>
          <w:bottom w:val="nil"/>
          <w:right w:val="nil"/>
          <w:insideH w:val="single" w:sz="4" w:space="0" w:color="202020" w:themeColor="accent2" w:themeShade="99"/>
          <w:insideV w:val="nil"/>
        </w:tcBorders>
        <w:shd w:val="clear" w:color="auto" w:fill="202020"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202020" w:themeFill="accent2" w:themeFillShade="99"/>
      </w:tcPr>
    </w:tblStylePr>
    <w:tblStylePr w:type="band1Vert">
      <w:tblPr/>
      <w:tcPr>
        <w:shd w:val="clear" w:color="auto" w:fill="AEAEAE" w:themeFill="accent2" w:themeFillTint="66"/>
      </w:tcPr>
    </w:tblStylePr>
    <w:tblStylePr w:type="band1Horz">
      <w:tblPr/>
      <w:tcPr>
        <w:shd w:val="clear" w:color="auto" w:fill="9A9A9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CA179B"/>
    <w:rPr>
      <w:color w:val="000000" w:themeColor="text1"/>
    </w:rPr>
    <w:tblPr>
      <w:tblStyleRowBandSize w:val="1"/>
      <w:tblStyleColBandSize w:val="1"/>
      <w:tblBorders>
        <w:top w:val="single" w:sz="24" w:space="0" w:color="959595" w:themeColor="accent4"/>
        <w:left w:val="single" w:sz="4" w:space="0" w:color="626262" w:themeColor="accent3"/>
        <w:bottom w:val="single" w:sz="4" w:space="0" w:color="626262" w:themeColor="accent3"/>
        <w:right w:val="single" w:sz="4" w:space="0" w:color="626262" w:themeColor="accent3"/>
        <w:insideH w:val="single" w:sz="4" w:space="0" w:color="F2F2F2" w:themeColor="background1"/>
        <w:insideV w:val="single" w:sz="4" w:space="0" w:color="F2F2F2" w:themeColor="background1"/>
      </w:tblBorders>
    </w:tblPr>
    <w:tcPr>
      <w:shd w:val="clear" w:color="auto" w:fill="EFEFEF" w:themeFill="accent3" w:themeFillTint="19"/>
    </w:tcPr>
    <w:tblStylePr w:type="firstRow">
      <w:rPr>
        <w:b/>
        <w:bCs/>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3A3A3A" w:themeFill="accent3" w:themeFillShade="99"/>
      </w:tcPr>
    </w:tblStylePr>
    <w:tblStylePr w:type="firstCol">
      <w:rPr>
        <w:color w:val="F2F2F2" w:themeColor="background1"/>
      </w:rPr>
      <w:tblPr/>
      <w:tcPr>
        <w:tcBorders>
          <w:top w:val="nil"/>
          <w:left w:val="nil"/>
          <w:bottom w:val="nil"/>
          <w:right w:val="nil"/>
          <w:insideH w:val="single" w:sz="4" w:space="0" w:color="3A3A3A" w:themeColor="accent3" w:themeShade="99"/>
          <w:insideV w:val="nil"/>
        </w:tcBorders>
        <w:shd w:val="clear" w:color="auto" w:fill="3A3A3A"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3A3A3A" w:themeFill="accent3" w:themeFillShade="99"/>
      </w:tcPr>
    </w:tblStylePr>
    <w:tblStylePr w:type="band1Vert">
      <w:tblPr/>
      <w:tcPr>
        <w:shd w:val="clear" w:color="auto" w:fill="C0C0C0" w:themeFill="accent3" w:themeFillTint="66"/>
      </w:tcPr>
    </w:tblStylePr>
    <w:tblStylePr w:type="band1Horz">
      <w:tblPr/>
      <w:tcPr>
        <w:shd w:val="clear" w:color="auto" w:fill="B0B0B0" w:themeFill="accent3" w:themeFillTint="7F"/>
      </w:tcPr>
    </w:tblStylePr>
  </w:style>
  <w:style w:type="table" w:styleId="ColorfulShading-Accent4">
    <w:name w:val="Colorful Shading Accent 4"/>
    <w:basedOn w:val="TableNormal"/>
    <w:uiPriority w:val="71"/>
    <w:semiHidden/>
    <w:rsid w:val="00CA179B"/>
    <w:rPr>
      <w:color w:val="000000" w:themeColor="text1"/>
    </w:rPr>
    <w:tblPr>
      <w:tblStyleRowBandSize w:val="1"/>
      <w:tblStyleColBandSize w:val="1"/>
      <w:tblBorders>
        <w:top w:val="single" w:sz="24" w:space="0" w:color="626262" w:themeColor="accent3"/>
        <w:left w:val="single" w:sz="4" w:space="0" w:color="959595" w:themeColor="accent4"/>
        <w:bottom w:val="single" w:sz="4" w:space="0" w:color="959595" w:themeColor="accent4"/>
        <w:right w:val="single" w:sz="4" w:space="0" w:color="959595" w:themeColor="accent4"/>
        <w:insideH w:val="single" w:sz="4" w:space="0" w:color="F2F2F2" w:themeColor="background1"/>
        <w:insideV w:val="single" w:sz="4" w:space="0" w:color="F2F2F2" w:themeColor="background1"/>
      </w:tblBorders>
    </w:tblPr>
    <w:tcPr>
      <w:shd w:val="clear" w:color="auto" w:fill="F4F4F4" w:themeFill="accent4" w:themeFillTint="19"/>
    </w:tcPr>
    <w:tblStylePr w:type="firstRow">
      <w:rPr>
        <w:b/>
        <w:bCs/>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95959" w:themeFill="accent4" w:themeFillShade="99"/>
      </w:tcPr>
    </w:tblStylePr>
    <w:tblStylePr w:type="firstCol">
      <w:rPr>
        <w:color w:val="F2F2F2" w:themeColor="background1"/>
      </w:rPr>
      <w:tblPr/>
      <w:tcPr>
        <w:tcBorders>
          <w:top w:val="nil"/>
          <w:left w:val="nil"/>
          <w:bottom w:val="nil"/>
          <w:right w:val="nil"/>
          <w:insideH w:val="single" w:sz="4" w:space="0" w:color="595959" w:themeColor="accent4" w:themeShade="99"/>
          <w:insideV w:val="nil"/>
        </w:tcBorders>
        <w:shd w:val="clear" w:color="auto" w:fill="595959"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595959" w:themeFill="accent4" w:themeFillShade="99"/>
      </w:tcPr>
    </w:tblStylePr>
    <w:tblStylePr w:type="band1Vert">
      <w:tblPr/>
      <w:tcPr>
        <w:shd w:val="clear" w:color="auto" w:fill="D4D4D4"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CA179B"/>
    <w:rPr>
      <w:color w:val="000000" w:themeColor="text1"/>
    </w:rPr>
    <w:tblPr>
      <w:tblStyleRowBandSize w:val="1"/>
      <w:tblStyleColBandSize w:val="1"/>
      <w:tblBorders>
        <w:top w:val="single" w:sz="24" w:space="0" w:color="000000" w:themeColor="accent6"/>
        <w:left w:val="single" w:sz="4" w:space="0" w:color="262626" w:themeColor="accent5"/>
        <w:bottom w:val="single" w:sz="4" w:space="0" w:color="262626" w:themeColor="accent5"/>
        <w:right w:val="single" w:sz="4" w:space="0" w:color="262626" w:themeColor="accent5"/>
        <w:insideH w:val="single" w:sz="4" w:space="0" w:color="F2F2F2" w:themeColor="background1"/>
        <w:insideV w:val="single" w:sz="4" w:space="0" w:color="F2F2F2" w:themeColor="background1"/>
      </w:tblBorders>
    </w:tblPr>
    <w:tcPr>
      <w:shd w:val="clear" w:color="auto" w:fill="E9E9E9"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161616" w:themeFill="accent5" w:themeFillShade="99"/>
      </w:tcPr>
    </w:tblStylePr>
    <w:tblStylePr w:type="firstCol">
      <w:rPr>
        <w:color w:val="F2F2F2" w:themeColor="background1"/>
      </w:rPr>
      <w:tblPr/>
      <w:tcPr>
        <w:tcBorders>
          <w:top w:val="nil"/>
          <w:left w:val="nil"/>
          <w:bottom w:val="nil"/>
          <w:right w:val="nil"/>
          <w:insideH w:val="single" w:sz="4" w:space="0" w:color="161616" w:themeColor="accent5" w:themeShade="99"/>
          <w:insideV w:val="nil"/>
        </w:tcBorders>
        <w:shd w:val="clear" w:color="auto" w:fill="161616"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161616" w:themeFill="accent5" w:themeFillShade="99"/>
      </w:tcPr>
    </w:tblStylePr>
    <w:tblStylePr w:type="band1Vert">
      <w:tblPr/>
      <w:tcPr>
        <w:shd w:val="clear" w:color="auto" w:fill="A8A8A8" w:themeFill="accent5" w:themeFillTint="66"/>
      </w:tcPr>
    </w:tblStylePr>
    <w:tblStylePr w:type="band1Horz">
      <w:tblPr/>
      <w:tcPr>
        <w:shd w:val="clear" w:color="auto" w:fill="9292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CA179B"/>
    <w:rPr>
      <w:color w:val="000000" w:themeColor="text1"/>
    </w:rPr>
    <w:tblPr>
      <w:tblStyleRowBandSize w:val="1"/>
      <w:tblStyleColBandSize w:val="1"/>
      <w:tblBorders>
        <w:top w:val="single" w:sz="24" w:space="0" w:color="262626" w:themeColor="accent5"/>
        <w:left w:val="single" w:sz="4" w:space="0" w:color="000000" w:themeColor="accent6"/>
        <w:bottom w:val="single" w:sz="4" w:space="0" w:color="000000" w:themeColor="accent6"/>
        <w:right w:val="single" w:sz="4" w:space="0" w:color="000000" w:themeColor="accent6"/>
        <w:insideH w:val="single" w:sz="4" w:space="0" w:color="F2F2F2" w:themeColor="background1"/>
        <w:insideV w:val="single" w:sz="4" w:space="0" w:color="F2F2F2" w:themeColor="background1"/>
      </w:tblBorders>
    </w:tblPr>
    <w:tcPr>
      <w:shd w:val="clear" w:color="auto" w:fill="E6E6E6" w:themeFill="accent6" w:themeFillTint="19"/>
    </w:tcPr>
    <w:tblStylePr w:type="firstRow">
      <w:rPr>
        <w:b/>
        <w:bCs/>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6" w:themeFillShade="99"/>
      </w:tcPr>
    </w:tblStylePr>
    <w:tblStylePr w:type="firstCol">
      <w:rPr>
        <w:color w:val="F2F2F2"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CA179B"/>
    <w:rPr>
      <w:sz w:val="16"/>
      <w:szCs w:val="16"/>
    </w:rPr>
  </w:style>
  <w:style w:type="paragraph" w:styleId="CommentText">
    <w:name w:val="annotation text"/>
    <w:basedOn w:val="Normal"/>
    <w:link w:val="CommentTextChar"/>
    <w:uiPriority w:val="99"/>
    <w:semiHidden/>
    <w:unhideWhenUsed/>
    <w:rsid w:val="00CA179B"/>
    <w:rPr>
      <w:sz w:val="20"/>
    </w:rPr>
  </w:style>
  <w:style w:type="character" w:customStyle="1" w:styleId="CommentTextChar">
    <w:name w:val="Comment Text Char"/>
    <w:basedOn w:val="DefaultParagraphFont"/>
    <w:link w:val="CommentText"/>
    <w:uiPriority w:val="99"/>
    <w:semiHidden/>
    <w:rsid w:val="00CA179B"/>
    <w:rPr>
      <w:sz w:val="20"/>
    </w:rPr>
  </w:style>
  <w:style w:type="paragraph" w:styleId="CommentSubject">
    <w:name w:val="annotation subject"/>
    <w:basedOn w:val="CommentText"/>
    <w:next w:val="CommentText"/>
    <w:link w:val="CommentSubjectChar"/>
    <w:uiPriority w:val="99"/>
    <w:semiHidden/>
    <w:unhideWhenUsed/>
    <w:rsid w:val="00CA179B"/>
    <w:rPr>
      <w:b/>
      <w:bCs/>
    </w:rPr>
  </w:style>
  <w:style w:type="character" w:customStyle="1" w:styleId="CommentSubjectChar">
    <w:name w:val="Comment Subject Char"/>
    <w:basedOn w:val="CommentTextChar"/>
    <w:link w:val="CommentSubject"/>
    <w:uiPriority w:val="99"/>
    <w:semiHidden/>
    <w:rsid w:val="00CA179B"/>
    <w:rPr>
      <w:b/>
      <w:bCs/>
      <w:sz w:val="20"/>
    </w:rPr>
  </w:style>
  <w:style w:type="table" w:styleId="DarkList">
    <w:name w:val="Dark List"/>
    <w:basedOn w:val="TableNormal"/>
    <w:uiPriority w:val="70"/>
    <w:semiHidden/>
    <w:rsid w:val="00CA179B"/>
    <w:rPr>
      <w:color w:val="F2F2F2"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CA179B"/>
    <w:rPr>
      <w:color w:val="F2F2F2" w:themeColor="background1"/>
    </w:rPr>
    <w:tblPr>
      <w:tblStyleRowBandSize w:val="1"/>
      <w:tblStyleColBandSize w:val="1"/>
    </w:tblPr>
    <w:tcPr>
      <w:shd w:val="clear" w:color="auto" w:fill="000000"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1" w:themeFillShade="BF"/>
      </w:tcPr>
    </w:tblStylePr>
    <w:tblStylePr w:type="band1Vert">
      <w:tblPr/>
      <w:tcPr>
        <w:tcBorders>
          <w:top w:val="nil"/>
          <w:left w:val="nil"/>
          <w:bottom w:val="nil"/>
          <w:right w:val="nil"/>
          <w:insideH w:val="nil"/>
          <w:insideV w:val="nil"/>
        </w:tcBorders>
        <w:shd w:val="clear" w:color="auto" w:fill="000000" w:themeFill="accent1" w:themeFillShade="BF"/>
      </w:tcPr>
    </w:tblStylePr>
    <w:tblStylePr w:type="band1Horz">
      <w:tblPr/>
      <w:tcPr>
        <w:tcBorders>
          <w:top w:val="nil"/>
          <w:left w:val="nil"/>
          <w:bottom w:val="nil"/>
          <w:right w:val="nil"/>
          <w:insideH w:val="nil"/>
          <w:insideV w:val="nil"/>
        </w:tcBorders>
        <w:shd w:val="clear" w:color="auto" w:fill="000000" w:themeFill="accent1" w:themeFillShade="BF"/>
      </w:tcPr>
    </w:tblStylePr>
  </w:style>
  <w:style w:type="table" w:styleId="DarkList-Accent2">
    <w:name w:val="Dark List Accent 2"/>
    <w:basedOn w:val="TableNormal"/>
    <w:uiPriority w:val="70"/>
    <w:semiHidden/>
    <w:rsid w:val="00CA179B"/>
    <w:rPr>
      <w:color w:val="F2F2F2" w:themeColor="background1"/>
    </w:rPr>
    <w:tblPr>
      <w:tblStyleRowBandSize w:val="1"/>
      <w:tblStyleColBandSize w:val="1"/>
    </w:tblPr>
    <w:tcPr>
      <w:shd w:val="clear" w:color="auto" w:fill="363636"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A1A1A"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282828"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282828" w:themeFill="accent2" w:themeFillShade="BF"/>
      </w:tcPr>
    </w:tblStylePr>
    <w:tblStylePr w:type="band1Vert">
      <w:tblPr/>
      <w:tcPr>
        <w:tcBorders>
          <w:top w:val="nil"/>
          <w:left w:val="nil"/>
          <w:bottom w:val="nil"/>
          <w:right w:val="nil"/>
          <w:insideH w:val="nil"/>
          <w:insideV w:val="nil"/>
        </w:tcBorders>
        <w:shd w:val="clear" w:color="auto" w:fill="282828" w:themeFill="accent2" w:themeFillShade="BF"/>
      </w:tcPr>
    </w:tblStylePr>
    <w:tblStylePr w:type="band1Horz">
      <w:tblPr/>
      <w:tcPr>
        <w:tcBorders>
          <w:top w:val="nil"/>
          <w:left w:val="nil"/>
          <w:bottom w:val="nil"/>
          <w:right w:val="nil"/>
          <w:insideH w:val="nil"/>
          <w:insideV w:val="nil"/>
        </w:tcBorders>
        <w:shd w:val="clear" w:color="auto" w:fill="282828" w:themeFill="accent2" w:themeFillShade="BF"/>
      </w:tcPr>
    </w:tblStylePr>
  </w:style>
  <w:style w:type="table" w:styleId="DarkList-Accent3">
    <w:name w:val="Dark List Accent 3"/>
    <w:basedOn w:val="TableNormal"/>
    <w:uiPriority w:val="70"/>
    <w:semiHidden/>
    <w:rsid w:val="00CA179B"/>
    <w:rPr>
      <w:color w:val="F2F2F2" w:themeColor="background1"/>
    </w:rPr>
    <w:tblPr>
      <w:tblStyleRowBandSize w:val="1"/>
      <w:tblStyleColBandSize w:val="1"/>
    </w:tblPr>
    <w:tcPr>
      <w:shd w:val="clear" w:color="auto" w:fill="626262"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303030"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494949"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494949" w:themeFill="accent3" w:themeFillShade="BF"/>
      </w:tcPr>
    </w:tblStylePr>
    <w:tblStylePr w:type="band1Vert">
      <w:tblPr/>
      <w:tcPr>
        <w:tcBorders>
          <w:top w:val="nil"/>
          <w:left w:val="nil"/>
          <w:bottom w:val="nil"/>
          <w:right w:val="nil"/>
          <w:insideH w:val="nil"/>
          <w:insideV w:val="nil"/>
        </w:tcBorders>
        <w:shd w:val="clear" w:color="auto" w:fill="494949" w:themeFill="accent3" w:themeFillShade="BF"/>
      </w:tcPr>
    </w:tblStylePr>
    <w:tblStylePr w:type="band1Horz">
      <w:tblPr/>
      <w:tcPr>
        <w:tcBorders>
          <w:top w:val="nil"/>
          <w:left w:val="nil"/>
          <w:bottom w:val="nil"/>
          <w:right w:val="nil"/>
          <w:insideH w:val="nil"/>
          <w:insideV w:val="nil"/>
        </w:tcBorders>
        <w:shd w:val="clear" w:color="auto" w:fill="494949" w:themeFill="accent3" w:themeFillShade="BF"/>
      </w:tcPr>
    </w:tblStylePr>
  </w:style>
  <w:style w:type="table" w:styleId="DarkList-Accent4">
    <w:name w:val="Dark List Accent 4"/>
    <w:basedOn w:val="TableNormal"/>
    <w:uiPriority w:val="70"/>
    <w:semiHidden/>
    <w:rsid w:val="00CA179B"/>
    <w:rPr>
      <w:color w:val="F2F2F2" w:themeColor="background1"/>
    </w:rPr>
    <w:tblPr>
      <w:tblStyleRowBandSize w:val="1"/>
      <w:tblStyleColBandSize w:val="1"/>
    </w:tblPr>
    <w:tcPr>
      <w:shd w:val="clear" w:color="auto" w:fill="959595"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6F6F6F"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6F6F6F" w:themeFill="accent4" w:themeFillShade="BF"/>
      </w:tcPr>
    </w:tblStylePr>
    <w:tblStylePr w:type="band1Vert">
      <w:tblPr/>
      <w:tcPr>
        <w:tcBorders>
          <w:top w:val="nil"/>
          <w:left w:val="nil"/>
          <w:bottom w:val="nil"/>
          <w:right w:val="nil"/>
          <w:insideH w:val="nil"/>
          <w:insideV w:val="nil"/>
        </w:tcBorders>
        <w:shd w:val="clear" w:color="auto" w:fill="6F6F6F" w:themeFill="accent4" w:themeFillShade="BF"/>
      </w:tcPr>
    </w:tblStylePr>
    <w:tblStylePr w:type="band1Horz">
      <w:tblPr/>
      <w:tcPr>
        <w:tcBorders>
          <w:top w:val="nil"/>
          <w:left w:val="nil"/>
          <w:bottom w:val="nil"/>
          <w:right w:val="nil"/>
          <w:insideH w:val="nil"/>
          <w:insideV w:val="nil"/>
        </w:tcBorders>
        <w:shd w:val="clear" w:color="auto" w:fill="6F6F6F" w:themeFill="accent4" w:themeFillShade="BF"/>
      </w:tcPr>
    </w:tblStylePr>
  </w:style>
  <w:style w:type="table" w:styleId="DarkList-Accent5">
    <w:name w:val="Dark List Accent 5"/>
    <w:basedOn w:val="TableNormal"/>
    <w:uiPriority w:val="70"/>
    <w:semiHidden/>
    <w:rsid w:val="00CA179B"/>
    <w:rPr>
      <w:color w:val="F2F2F2" w:themeColor="background1"/>
    </w:rPr>
    <w:tblPr>
      <w:tblStyleRowBandSize w:val="1"/>
      <w:tblStyleColBandSize w:val="1"/>
    </w:tblPr>
    <w:tcPr>
      <w:shd w:val="clear" w:color="auto" w:fill="262626"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21212"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1C1C1C"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1C1C1C" w:themeFill="accent5" w:themeFillShade="BF"/>
      </w:tcPr>
    </w:tblStylePr>
    <w:tblStylePr w:type="band1Vert">
      <w:tblPr/>
      <w:tcPr>
        <w:tcBorders>
          <w:top w:val="nil"/>
          <w:left w:val="nil"/>
          <w:bottom w:val="nil"/>
          <w:right w:val="nil"/>
          <w:insideH w:val="nil"/>
          <w:insideV w:val="nil"/>
        </w:tcBorders>
        <w:shd w:val="clear" w:color="auto" w:fill="1C1C1C" w:themeFill="accent5" w:themeFillShade="BF"/>
      </w:tcPr>
    </w:tblStylePr>
    <w:tblStylePr w:type="band1Horz">
      <w:tblPr/>
      <w:tcPr>
        <w:tcBorders>
          <w:top w:val="nil"/>
          <w:left w:val="nil"/>
          <w:bottom w:val="nil"/>
          <w:right w:val="nil"/>
          <w:insideH w:val="nil"/>
          <w:insideV w:val="nil"/>
        </w:tcBorders>
        <w:shd w:val="clear" w:color="auto" w:fill="1C1C1C" w:themeFill="accent5" w:themeFillShade="BF"/>
      </w:tcPr>
    </w:tblStylePr>
  </w:style>
  <w:style w:type="table" w:styleId="DarkList-Accent6">
    <w:name w:val="Dark List Accent 6"/>
    <w:basedOn w:val="TableNormal"/>
    <w:uiPriority w:val="70"/>
    <w:semiHidden/>
    <w:rsid w:val="00CA179B"/>
    <w:rPr>
      <w:color w:val="F2F2F2" w:themeColor="background1"/>
    </w:rPr>
    <w:tblPr>
      <w:tblStyleRowBandSize w:val="1"/>
      <w:tblStyleColBandSize w:val="1"/>
    </w:tblPr>
    <w:tcPr>
      <w:shd w:val="clear" w:color="auto" w:fill="000000"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ate">
    <w:name w:val="Date"/>
    <w:basedOn w:val="Normal"/>
    <w:next w:val="Normal"/>
    <w:link w:val="DateChar"/>
    <w:uiPriority w:val="99"/>
    <w:semiHidden/>
    <w:unhideWhenUsed/>
    <w:rsid w:val="00CA179B"/>
  </w:style>
  <w:style w:type="character" w:customStyle="1" w:styleId="DateChar">
    <w:name w:val="Date Char"/>
    <w:basedOn w:val="DefaultParagraphFont"/>
    <w:link w:val="Date"/>
    <w:uiPriority w:val="99"/>
    <w:semiHidden/>
    <w:rsid w:val="00CA179B"/>
  </w:style>
  <w:style w:type="paragraph" w:styleId="DocumentMap">
    <w:name w:val="Document Map"/>
    <w:basedOn w:val="Normal"/>
    <w:link w:val="DocumentMapChar"/>
    <w:uiPriority w:val="99"/>
    <w:semiHidden/>
    <w:unhideWhenUsed/>
    <w:rsid w:val="00CA179B"/>
    <w:rPr>
      <w:rFonts w:ascii="Tahoma" w:hAnsi="Tahoma" w:cs="Tahoma"/>
      <w:sz w:val="16"/>
      <w:szCs w:val="16"/>
    </w:rPr>
  </w:style>
  <w:style w:type="character" w:customStyle="1" w:styleId="DocumentMapChar">
    <w:name w:val="Document Map Char"/>
    <w:basedOn w:val="DefaultParagraphFont"/>
    <w:link w:val="DocumentMap"/>
    <w:uiPriority w:val="99"/>
    <w:semiHidden/>
    <w:rsid w:val="00CA179B"/>
    <w:rPr>
      <w:rFonts w:ascii="Tahoma" w:hAnsi="Tahoma" w:cs="Tahoma"/>
      <w:sz w:val="16"/>
      <w:szCs w:val="16"/>
    </w:rPr>
  </w:style>
  <w:style w:type="paragraph" w:styleId="E-mailSignature">
    <w:name w:val="E-mail Signature"/>
    <w:basedOn w:val="Normal"/>
    <w:link w:val="E-mailSignatureChar"/>
    <w:uiPriority w:val="99"/>
    <w:semiHidden/>
    <w:unhideWhenUsed/>
    <w:rsid w:val="00CA179B"/>
  </w:style>
  <w:style w:type="character" w:customStyle="1" w:styleId="E-mailSignatureChar">
    <w:name w:val="E-mail Signature Char"/>
    <w:basedOn w:val="DefaultParagraphFont"/>
    <w:link w:val="E-mailSignature"/>
    <w:uiPriority w:val="99"/>
    <w:semiHidden/>
    <w:rsid w:val="00CA179B"/>
  </w:style>
  <w:style w:type="character" w:styleId="Emphasis">
    <w:name w:val="Emphasis"/>
    <w:basedOn w:val="DefaultParagraphFont"/>
    <w:uiPriority w:val="20"/>
    <w:semiHidden/>
    <w:qFormat/>
    <w:rsid w:val="00CA179B"/>
    <w:rPr>
      <w:i/>
      <w:iCs/>
    </w:rPr>
  </w:style>
  <w:style w:type="character" w:styleId="EndnoteReference">
    <w:name w:val="endnote reference"/>
    <w:basedOn w:val="DefaultParagraphFont"/>
    <w:uiPriority w:val="99"/>
    <w:semiHidden/>
    <w:unhideWhenUsed/>
    <w:rsid w:val="00CA179B"/>
    <w:rPr>
      <w:vertAlign w:val="superscript"/>
    </w:rPr>
  </w:style>
  <w:style w:type="paragraph" w:styleId="EndnoteText">
    <w:name w:val="endnote text"/>
    <w:basedOn w:val="Normal"/>
    <w:link w:val="EndnoteTextChar"/>
    <w:uiPriority w:val="99"/>
    <w:semiHidden/>
    <w:unhideWhenUsed/>
    <w:rsid w:val="00CA179B"/>
    <w:rPr>
      <w:sz w:val="20"/>
    </w:rPr>
  </w:style>
  <w:style w:type="character" w:customStyle="1" w:styleId="EndnoteTextChar">
    <w:name w:val="Endnote Text Char"/>
    <w:basedOn w:val="DefaultParagraphFont"/>
    <w:link w:val="EndnoteText"/>
    <w:uiPriority w:val="99"/>
    <w:semiHidden/>
    <w:rsid w:val="00CA179B"/>
    <w:rPr>
      <w:sz w:val="20"/>
    </w:rPr>
  </w:style>
  <w:style w:type="paragraph" w:styleId="EnvelopeAddress">
    <w:name w:val="envelope address"/>
    <w:basedOn w:val="Normal"/>
    <w:uiPriority w:val="99"/>
    <w:semiHidden/>
    <w:unhideWhenUsed/>
    <w:rsid w:val="00CA179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A179B"/>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CA179B"/>
    <w:rPr>
      <w:color w:val="777777" w:themeColor="followedHyperlink"/>
      <w:u w:val="single"/>
    </w:rPr>
  </w:style>
  <w:style w:type="paragraph" w:styleId="Footer">
    <w:name w:val="footer"/>
    <w:basedOn w:val="Normal"/>
    <w:link w:val="FooterChar"/>
    <w:uiPriority w:val="99"/>
    <w:unhideWhenUsed/>
    <w:rsid w:val="00CA179B"/>
    <w:pPr>
      <w:tabs>
        <w:tab w:val="center" w:pos="4680"/>
        <w:tab w:val="right" w:pos="9360"/>
      </w:tabs>
    </w:pPr>
  </w:style>
  <w:style w:type="character" w:customStyle="1" w:styleId="FooterChar">
    <w:name w:val="Footer Char"/>
    <w:basedOn w:val="DefaultParagraphFont"/>
    <w:link w:val="Footer"/>
    <w:uiPriority w:val="99"/>
    <w:rsid w:val="00CA179B"/>
  </w:style>
  <w:style w:type="character" w:styleId="FootnoteReference">
    <w:name w:val="footnote reference"/>
    <w:basedOn w:val="DefaultParagraphFont"/>
    <w:uiPriority w:val="99"/>
    <w:semiHidden/>
    <w:unhideWhenUsed/>
    <w:rsid w:val="00CA179B"/>
    <w:rPr>
      <w:vertAlign w:val="superscript"/>
    </w:rPr>
  </w:style>
  <w:style w:type="paragraph" w:styleId="FootnoteText">
    <w:name w:val="footnote text"/>
    <w:basedOn w:val="Normal"/>
    <w:link w:val="FootnoteTextChar"/>
    <w:uiPriority w:val="99"/>
    <w:semiHidden/>
    <w:unhideWhenUsed/>
    <w:rsid w:val="00CA179B"/>
    <w:rPr>
      <w:sz w:val="20"/>
    </w:rPr>
  </w:style>
  <w:style w:type="character" w:customStyle="1" w:styleId="FootnoteTextChar">
    <w:name w:val="Footnote Text Char"/>
    <w:basedOn w:val="DefaultParagraphFont"/>
    <w:link w:val="FootnoteText"/>
    <w:uiPriority w:val="99"/>
    <w:semiHidden/>
    <w:rsid w:val="00CA179B"/>
    <w:rPr>
      <w:sz w:val="20"/>
    </w:rPr>
  </w:style>
  <w:style w:type="paragraph" w:styleId="Header">
    <w:name w:val="header"/>
    <w:basedOn w:val="Normal"/>
    <w:link w:val="HeaderChar"/>
    <w:uiPriority w:val="99"/>
    <w:unhideWhenUsed/>
    <w:rsid w:val="00CA179B"/>
    <w:pPr>
      <w:tabs>
        <w:tab w:val="center" w:pos="4680"/>
        <w:tab w:val="right" w:pos="9360"/>
      </w:tabs>
    </w:pPr>
  </w:style>
  <w:style w:type="character" w:customStyle="1" w:styleId="HeaderChar">
    <w:name w:val="Header Char"/>
    <w:basedOn w:val="DefaultParagraphFont"/>
    <w:link w:val="Header"/>
    <w:uiPriority w:val="99"/>
    <w:rsid w:val="00CA179B"/>
  </w:style>
  <w:style w:type="character" w:styleId="HTMLAcronym">
    <w:name w:val="HTML Acronym"/>
    <w:basedOn w:val="DefaultParagraphFont"/>
    <w:uiPriority w:val="99"/>
    <w:semiHidden/>
    <w:unhideWhenUsed/>
    <w:rsid w:val="00CA179B"/>
  </w:style>
  <w:style w:type="paragraph" w:styleId="HTMLAddress">
    <w:name w:val="HTML Address"/>
    <w:basedOn w:val="Normal"/>
    <w:link w:val="HTMLAddressChar"/>
    <w:uiPriority w:val="99"/>
    <w:semiHidden/>
    <w:unhideWhenUsed/>
    <w:rsid w:val="00CA179B"/>
    <w:rPr>
      <w:i/>
      <w:iCs/>
    </w:rPr>
  </w:style>
  <w:style w:type="character" w:customStyle="1" w:styleId="HTMLAddressChar">
    <w:name w:val="HTML Address Char"/>
    <w:basedOn w:val="DefaultParagraphFont"/>
    <w:link w:val="HTMLAddress"/>
    <w:uiPriority w:val="99"/>
    <w:semiHidden/>
    <w:rsid w:val="00CA179B"/>
    <w:rPr>
      <w:i/>
      <w:iCs/>
    </w:rPr>
  </w:style>
  <w:style w:type="character" w:styleId="HTMLCite">
    <w:name w:val="HTML Cite"/>
    <w:basedOn w:val="DefaultParagraphFont"/>
    <w:uiPriority w:val="99"/>
    <w:semiHidden/>
    <w:unhideWhenUsed/>
    <w:rsid w:val="00CA179B"/>
    <w:rPr>
      <w:i/>
      <w:iCs/>
    </w:rPr>
  </w:style>
  <w:style w:type="character" w:styleId="HTMLCode">
    <w:name w:val="HTML Code"/>
    <w:basedOn w:val="DefaultParagraphFont"/>
    <w:uiPriority w:val="99"/>
    <w:semiHidden/>
    <w:unhideWhenUsed/>
    <w:rsid w:val="00CA179B"/>
    <w:rPr>
      <w:rFonts w:ascii="Consolas" w:hAnsi="Consolas"/>
      <w:sz w:val="20"/>
      <w:szCs w:val="20"/>
    </w:rPr>
  </w:style>
  <w:style w:type="character" w:styleId="HTMLDefinition">
    <w:name w:val="HTML Definition"/>
    <w:basedOn w:val="DefaultParagraphFont"/>
    <w:uiPriority w:val="99"/>
    <w:semiHidden/>
    <w:unhideWhenUsed/>
    <w:rsid w:val="00CA179B"/>
    <w:rPr>
      <w:i/>
      <w:iCs/>
    </w:rPr>
  </w:style>
  <w:style w:type="character" w:styleId="HTMLKeyboard">
    <w:name w:val="HTML Keyboard"/>
    <w:basedOn w:val="DefaultParagraphFont"/>
    <w:uiPriority w:val="99"/>
    <w:semiHidden/>
    <w:unhideWhenUsed/>
    <w:rsid w:val="00CA179B"/>
    <w:rPr>
      <w:rFonts w:ascii="Consolas" w:hAnsi="Consolas"/>
      <w:sz w:val="20"/>
      <w:szCs w:val="20"/>
    </w:rPr>
  </w:style>
  <w:style w:type="paragraph" w:styleId="HTMLPreformatted">
    <w:name w:val="HTML Preformatted"/>
    <w:basedOn w:val="Normal"/>
    <w:link w:val="HTMLPreformattedChar"/>
    <w:uiPriority w:val="99"/>
    <w:semiHidden/>
    <w:unhideWhenUsed/>
    <w:rsid w:val="00CA179B"/>
    <w:rPr>
      <w:rFonts w:ascii="Consolas" w:hAnsi="Consolas"/>
      <w:sz w:val="20"/>
    </w:rPr>
  </w:style>
  <w:style w:type="character" w:customStyle="1" w:styleId="HTMLPreformattedChar">
    <w:name w:val="HTML Preformatted Char"/>
    <w:basedOn w:val="DefaultParagraphFont"/>
    <w:link w:val="HTMLPreformatted"/>
    <w:uiPriority w:val="99"/>
    <w:semiHidden/>
    <w:rsid w:val="00CA179B"/>
    <w:rPr>
      <w:rFonts w:ascii="Consolas" w:hAnsi="Consolas"/>
      <w:sz w:val="20"/>
    </w:rPr>
  </w:style>
  <w:style w:type="character" w:styleId="HTMLSample">
    <w:name w:val="HTML Sample"/>
    <w:basedOn w:val="DefaultParagraphFont"/>
    <w:uiPriority w:val="99"/>
    <w:semiHidden/>
    <w:unhideWhenUsed/>
    <w:rsid w:val="00CA179B"/>
    <w:rPr>
      <w:rFonts w:ascii="Consolas" w:hAnsi="Consolas"/>
      <w:sz w:val="24"/>
      <w:szCs w:val="24"/>
    </w:rPr>
  </w:style>
  <w:style w:type="character" w:styleId="HTMLTypewriter">
    <w:name w:val="HTML Typewriter"/>
    <w:basedOn w:val="DefaultParagraphFont"/>
    <w:uiPriority w:val="99"/>
    <w:semiHidden/>
    <w:unhideWhenUsed/>
    <w:rsid w:val="00CA179B"/>
    <w:rPr>
      <w:rFonts w:ascii="Consolas" w:hAnsi="Consolas"/>
      <w:sz w:val="20"/>
      <w:szCs w:val="20"/>
    </w:rPr>
  </w:style>
  <w:style w:type="character" w:styleId="HTMLVariable">
    <w:name w:val="HTML Variable"/>
    <w:basedOn w:val="DefaultParagraphFont"/>
    <w:uiPriority w:val="99"/>
    <w:semiHidden/>
    <w:unhideWhenUsed/>
    <w:rsid w:val="00CA179B"/>
    <w:rPr>
      <w:i/>
      <w:iCs/>
    </w:rPr>
  </w:style>
  <w:style w:type="paragraph" w:styleId="Index1">
    <w:name w:val="index 1"/>
    <w:basedOn w:val="Normal"/>
    <w:next w:val="Normal"/>
    <w:autoRedefine/>
    <w:uiPriority w:val="99"/>
    <w:semiHidden/>
    <w:unhideWhenUsed/>
    <w:rsid w:val="00CA179B"/>
    <w:pPr>
      <w:ind w:left="240" w:hanging="240"/>
    </w:pPr>
  </w:style>
  <w:style w:type="paragraph" w:styleId="Index2">
    <w:name w:val="index 2"/>
    <w:basedOn w:val="Normal"/>
    <w:next w:val="Normal"/>
    <w:autoRedefine/>
    <w:uiPriority w:val="99"/>
    <w:semiHidden/>
    <w:unhideWhenUsed/>
    <w:rsid w:val="00CA179B"/>
    <w:pPr>
      <w:ind w:left="480" w:hanging="240"/>
    </w:pPr>
  </w:style>
  <w:style w:type="paragraph" w:styleId="Index3">
    <w:name w:val="index 3"/>
    <w:basedOn w:val="Normal"/>
    <w:next w:val="Normal"/>
    <w:autoRedefine/>
    <w:uiPriority w:val="99"/>
    <w:semiHidden/>
    <w:unhideWhenUsed/>
    <w:rsid w:val="00CA179B"/>
    <w:pPr>
      <w:ind w:left="720" w:hanging="240"/>
    </w:pPr>
  </w:style>
  <w:style w:type="paragraph" w:styleId="Index4">
    <w:name w:val="index 4"/>
    <w:basedOn w:val="Normal"/>
    <w:next w:val="Normal"/>
    <w:autoRedefine/>
    <w:uiPriority w:val="99"/>
    <w:semiHidden/>
    <w:unhideWhenUsed/>
    <w:rsid w:val="00CA179B"/>
    <w:pPr>
      <w:ind w:left="960" w:hanging="240"/>
    </w:pPr>
  </w:style>
  <w:style w:type="paragraph" w:styleId="Index5">
    <w:name w:val="index 5"/>
    <w:basedOn w:val="Normal"/>
    <w:next w:val="Normal"/>
    <w:autoRedefine/>
    <w:uiPriority w:val="99"/>
    <w:semiHidden/>
    <w:unhideWhenUsed/>
    <w:rsid w:val="00CA179B"/>
    <w:pPr>
      <w:ind w:left="1200" w:hanging="240"/>
    </w:pPr>
  </w:style>
  <w:style w:type="paragraph" w:styleId="Index6">
    <w:name w:val="index 6"/>
    <w:basedOn w:val="Normal"/>
    <w:next w:val="Normal"/>
    <w:autoRedefine/>
    <w:uiPriority w:val="99"/>
    <w:semiHidden/>
    <w:unhideWhenUsed/>
    <w:rsid w:val="00CA179B"/>
    <w:pPr>
      <w:ind w:left="1440" w:hanging="240"/>
    </w:pPr>
  </w:style>
  <w:style w:type="paragraph" w:styleId="Index7">
    <w:name w:val="index 7"/>
    <w:basedOn w:val="Normal"/>
    <w:next w:val="Normal"/>
    <w:autoRedefine/>
    <w:uiPriority w:val="99"/>
    <w:semiHidden/>
    <w:unhideWhenUsed/>
    <w:rsid w:val="00CA179B"/>
    <w:pPr>
      <w:ind w:left="1680" w:hanging="240"/>
    </w:pPr>
  </w:style>
  <w:style w:type="paragraph" w:styleId="Index8">
    <w:name w:val="index 8"/>
    <w:basedOn w:val="Normal"/>
    <w:next w:val="Normal"/>
    <w:autoRedefine/>
    <w:uiPriority w:val="99"/>
    <w:semiHidden/>
    <w:unhideWhenUsed/>
    <w:rsid w:val="00CA179B"/>
    <w:pPr>
      <w:ind w:left="1920" w:hanging="240"/>
    </w:pPr>
  </w:style>
  <w:style w:type="paragraph" w:styleId="Index9">
    <w:name w:val="index 9"/>
    <w:basedOn w:val="Normal"/>
    <w:next w:val="Normal"/>
    <w:autoRedefine/>
    <w:uiPriority w:val="99"/>
    <w:semiHidden/>
    <w:unhideWhenUsed/>
    <w:rsid w:val="00CA179B"/>
    <w:pPr>
      <w:ind w:left="2160" w:hanging="240"/>
    </w:pPr>
  </w:style>
  <w:style w:type="paragraph" w:styleId="IndexHeading">
    <w:name w:val="index heading"/>
    <w:basedOn w:val="Normal"/>
    <w:next w:val="Index1"/>
    <w:uiPriority w:val="99"/>
    <w:semiHidden/>
    <w:unhideWhenUsed/>
    <w:rsid w:val="00CA179B"/>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A179B"/>
    <w:rPr>
      <w:b/>
      <w:bCs/>
      <w:i/>
      <w:iCs/>
      <w:color w:val="000000" w:themeColor="accent1"/>
    </w:rPr>
  </w:style>
  <w:style w:type="paragraph" w:styleId="IntenseQuote">
    <w:name w:val="Intense Quote"/>
    <w:basedOn w:val="Normal"/>
    <w:next w:val="Normal"/>
    <w:link w:val="IntenseQuoteChar"/>
    <w:uiPriority w:val="30"/>
    <w:semiHidden/>
    <w:qFormat/>
    <w:rsid w:val="00CA179B"/>
    <w:pPr>
      <w:pBdr>
        <w:bottom w:val="single" w:sz="4" w:space="4" w:color="000000" w:themeColor="accent1"/>
      </w:pBdr>
      <w:spacing w:before="200" w:after="280"/>
      <w:ind w:left="936" w:right="936"/>
    </w:pPr>
    <w:rPr>
      <w:b/>
      <w:bCs/>
      <w:i/>
      <w:iCs/>
      <w:color w:val="000000" w:themeColor="accent1"/>
    </w:rPr>
  </w:style>
  <w:style w:type="character" w:customStyle="1" w:styleId="IntenseQuoteChar">
    <w:name w:val="Intense Quote Char"/>
    <w:basedOn w:val="DefaultParagraphFont"/>
    <w:link w:val="IntenseQuote"/>
    <w:uiPriority w:val="30"/>
    <w:rsid w:val="00CA179B"/>
    <w:rPr>
      <w:b/>
      <w:bCs/>
      <w:i/>
      <w:iCs/>
      <w:color w:val="000000" w:themeColor="accent1"/>
    </w:rPr>
  </w:style>
  <w:style w:type="character" w:styleId="IntenseReference">
    <w:name w:val="Intense Reference"/>
    <w:basedOn w:val="DefaultParagraphFont"/>
    <w:uiPriority w:val="32"/>
    <w:semiHidden/>
    <w:qFormat/>
    <w:rsid w:val="00CA179B"/>
    <w:rPr>
      <w:b/>
      <w:bCs/>
      <w:smallCaps/>
      <w:color w:val="363636" w:themeColor="accent2"/>
      <w:spacing w:val="5"/>
      <w:u w:val="single"/>
    </w:rPr>
  </w:style>
  <w:style w:type="table" w:styleId="LightGrid">
    <w:name w:val="Light Grid"/>
    <w:basedOn w:val="TableNormal"/>
    <w:uiPriority w:val="62"/>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18" w:space="0" w:color="000000" w:themeColor="accent1"/>
          <w:right w:val="single" w:sz="8" w:space="0" w:color="000000" w:themeColor="accent1"/>
          <w:insideH w:val="nil"/>
          <w:insideV w:val="single" w:sz="8" w:space="0" w:color="00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insideH w:val="nil"/>
          <w:insideV w:val="single" w:sz="8" w:space="0" w:color="00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shd w:val="clear" w:color="auto" w:fill="C0C0C0" w:themeFill="accent1" w:themeFillTint="3F"/>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shd w:val="clear" w:color="auto" w:fill="C0C0C0" w:themeFill="accent1" w:themeFillTint="3F"/>
      </w:tcPr>
    </w:tblStylePr>
    <w:tblStylePr w:type="band2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tcPr>
    </w:tblStylePr>
  </w:style>
  <w:style w:type="table" w:styleId="LightGrid-Accent2">
    <w:name w:val="Light Grid Accent 2"/>
    <w:basedOn w:val="TableNormal"/>
    <w:uiPriority w:val="62"/>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18" w:space="0" w:color="363636" w:themeColor="accent2"/>
          <w:right w:val="single" w:sz="8" w:space="0" w:color="363636" w:themeColor="accent2"/>
          <w:insideH w:val="nil"/>
          <w:insideV w:val="single" w:sz="8" w:space="0" w:color="3636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insideH w:val="nil"/>
          <w:insideV w:val="single" w:sz="8" w:space="0" w:color="3636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shd w:val="clear" w:color="auto" w:fill="CDCDCD" w:themeFill="accent2" w:themeFillTint="3F"/>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shd w:val="clear" w:color="auto" w:fill="CDCDCD" w:themeFill="accent2" w:themeFillTint="3F"/>
      </w:tcPr>
    </w:tblStylePr>
    <w:tblStylePr w:type="band2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tcPr>
    </w:tblStylePr>
  </w:style>
  <w:style w:type="table" w:styleId="LightGrid-Accent3">
    <w:name w:val="Light Grid Accent 3"/>
    <w:basedOn w:val="TableNormal"/>
    <w:uiPriority w:val="62"/>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18" w:space="0" w:color="626262" w:themeColor="accent3"/>
          <w:right w:val="single" w:sz="8" w:space="0" w:color="626262" w:themeColor="accent3"/>
          <w:insideH w:val="nil"/>
          <w:insideV w:val="single" w:sz="8" w:space="0" w:color="62626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insideH w:val="nil"/>
          <w:insideV w:val="single" w:sz="8" w:space="0" w:color="62626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shd w:val="clear" w:color="auto" w:fill="D8D8D8" w:themeFill="accent3" w:themeFillTint="3F"/>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shd w:val="clear" w:color="auto" w:fill="D8D8D8" w:themeFill="accent3" w:themeFillTint="3F"/>
      </w:tcPr>
    </w:tblStylePr>
    <w:tblStylePr w:type="band2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tcPr>
    </w:tblStylePr>
  </w:style>
  <w:style w:type="table" w:styleId="LightGrid-Accent4">
    <w:name w:val="Light Grid Accent 4"/>
    <w:basedOn w:val="TableNormal"/>
    <w:uiPriority w:val="62"/>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18" w:space="0" w:color="959595" w:themeColor="accent4"/>
          <w:right w:val="single" w:sz="8" w:space="0" w:color="959595" w:themeColor="accent4"/>
          <w:insideH w:val="nil"/>
          <w:insideV w:val="single" w:sz="8" w:space="0" w:color="9595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insideH w:val="nil"/>
          <w:insideV w:val="single" w:sz="8" w:space="0" w:color="9595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shd w:val="clear" w:color="auto" w:fill="E4E4E4" w:themeFill="accent4" w:themeFillTint="3F"/>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shd w:val="clear" w:color="auto" w:fill="E4E4E4" w:themeFill="accent4" w:themeFillTint="3F"/>
      </w:tcPr>
    </w:tblStylePr>
    <w:tblStylePr w:type="band2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tcPr>
    </w:tblStylePr>
  </w:style>
  <w:style w:type="table" w:styleId="LightGrid-Accent5">
    <w:name w:val="Light Grid Accent 5"/>
    <w:basedOn w:val="TableNormal"/>
    <w:uiPriority w:val="62"/>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18" w:space="0" w:color="262626" w:themeColor="accent5"/>
          <w:right w:val="single" w:sz="8" w:space="0" w:color="262626" w:themeColor="accent5"/>
          <w:insideH w:val="nil"/>
          <w:insideV w:val="single" w:sz="8" w:space="0" w:color="2626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insideH w:val="nil"/>
          <w:insideV w:val="single" w:sz="8" w:space="0" w:color="2626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shd w:val="clear" w:color="auto" w:fill="C9C9C9" w:themeFill="accent5" w:themeFillTint="3F"/>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shd w:val="clear" w:color="auto" w:fill="C9C9C9" w:themeFill="accent5" w:themeFillTint="3F"/>
      </w:tcPr>
    </w:tblStylePr>
    <w:tblStylePr w:type="band2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tcPr>
    </w:tblStylePr>
  </w:style>
  <w:style w:type="table" w:styleId="LightGrid-Accent6">
    <w:name w:val="Light Grid Accent 6"/>
    <w:basedOn w:val="TableNormal"/>
    <w:uiPriority w:val="62"/>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ghtList">
    <w:name w:val="Light List"/>
    <w:basedOn w:val="TableNormal"/>
    <w:uiPriority w:val="61"/>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2F2F2"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pPr>
        <w:spacing w:before="0" w:after="0" w:line="240" w:lineRule="auto"/>
      </w:pPr>
      <w:rPr>
        <w:b/>
        <w:bCs/>
        <w:color w:val="F2F2F2" w:themeColor="background1"/>
      </w:rPr>
      <w:tblPr/>
      <w:tcPr>
        <w:shd w:val="clear" w:color="auto" w:fill="000000" w:themeFill="accent1"/>
      </w:tcPr>
    </w:tblStylePr>
    <w:tblStylePr w:type="lastRow">
      <w:pPr>
        <w:spacing w:before="0" w:after="0" w:line="240" w:lineRule="auto"/>
      </w:pPr>
      <w:rPr>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tcBorders>
      </w:tcPr>
    </w:tblStylePr>
    <w:tblStylePr w:type="firstCol">
      <w:rPr>
        <w:b/>
        <w:bCs/>
      </w:rPr>
    </w:tblStylePr>
    <w:tblStylePr w:type="lastCol">
      <w:rPr>
        <w:b/>
        <w:bCs/>
      </w:r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style>
  <w:style w:type="table" w:styleId="LightList-Accent2">
    <w:name w:val="Light List Accent 2"/>
    <w:basedOn w:val="TableNormal"/>
    <w:uiPriority w:val="61"/>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pPr>
        <w:spacing w:before="0" w:after="0" w:line="240" w:lineRule="auto"/>
      </w:pPr>
      <w:rPr>
        <w:b/>
        <w:bCs/>
        <w:color w:val="F2F2F2" w:themeColor="background1"/>
      </w:rPr>
      <w:tblPr/>
      <w:tcPr>
        <w:shd w:val="clear" w:color="auto" w:fill="363636" w:themeFill="accent2"/>
      </w:tcPr>
    </w:tblStylePr>
    <w:tblStylePr w:type="lastRow">
      <w:pPr>
        <w:spacing w:before="0" w:after="0" w:line="240" w:lineRule="auto"/>
      </w:pPr>
      <w:rPr>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tcBorders>
      </w:tcPr>
    </w:tblStylePr>
    <w:tblStylePr w:type="firstCol">
      <w:rPr>
        <w:b/>
        <w:bCs/>
      </w:rPr>
    </w:tblStylePr>
    <w:tblStylePr w:type="lastCol">
      <w:rPr>
        <w:b/>
        <w:bCs/>
      </w:r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style>
  <w:style w:type="table" w:styleId="LightList-Accent3">
    <w:name w:val="Light List Accent 3"/>
    <w:basedOn w:val="TableNormal"/>
    <w:uiPriority w:val="61"/>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pPr>
        <w:spacing w:before="0" w:after="0" w:line="240" w:lineRule="auto"/>
      </w:pPr>
      <w:rPr>
        <w:b/>
        <w:bCs/>
        <w:color w:val="F2F2F2" w:themeColor="background1"/>
      </w:rPr>
      <w:tblPr/>
      <w:tcPr>
        <w:shd w:val="clear" w:color="auto" w:fill="626262" w:themeFill="accent3"/>
      </w:tcPr>
    </w:tblStylePr>
    <w:tblStylePr w:type="lastRow">
      <w:pPr>
        <w:spacing w:before="0" w:after="0" w:line="240" w:lineRule="auto"/>
      </w:pPr>
      <w:rPr>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tcBorders>
      </w:tcPr>
    </w:tblStylePr>
    <w:tblStylePr w:type="firstCol">
      <w:rPr>
        <w:b/>
        <w:bCs/>
      </w:rPr>
    </w:tblStylePr>
    <w:tblStylePr w:type="lastCol">
      <w:rPr>
        <w:b/>
        <w:bCs/>
      </w:r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style>
  <w:style w:type="table" w:styleId="LightList-Accent4">
    <w:name w:val="Light List Accent 4"/>
    <w:basedOn w:val="TableNormal"/>
    <w:uiPriority w:val="61"/>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pPr>
        <w:spacing w:before="0" w:after="0" w:line="240" w:lineRule="auto"/>
      </w:pPr>
      <w:rPr>
        <w:b/>
        <w:bCs/>
        <w:color w:val="F2F2F2" w:themeColor="background1"/>
      </w:rPr>
      <w:tblPr/>
      <w:tcPr>
        <w:shd w:val="clear" w:color="auto" w:fill="959595" w:themeFill="accent4"/>
      </w:tcPr>
    </w:tblStylePr>
    <w:tblStylePr w:type="lastRow">
      <w:pPr>
        <w:spacing w:before="0" w:after="0" w:line="240" w:lineRule="auto"/>
      </w:pPr>
      <w:rPr>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tcBorders>
      </w:tcPr>
    </w:tblStylePr>
    <w:tblStylePr w:type="firstCol">
      <w:rPr>
        <w:b/>
        <w:bCs/>
      </w:rPr>
    </w:tblStylePr>
    <w:tblStylePr w:type="lastCol">
      <w:rPr>
        <w:b/>
        <w:bCs/>
      </w:r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style>
  <w:style w:type="table" w:styleId="LightList-Accent5">
    <w:name w:val="Light List Accent 5"/>
    <w:basedOn w:val="TableNormal"/>
    <w:uiPriority w:val="61"/>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pPr>
        <w:spacing w:before="0" w:after="0" w:line="240" w:lineRule="auto"/>
      </w:pPr>
      <w:rPr>
        <w:b/>
        <w:bCs/>
        <w:color w:val="F2F2F2" w:themeColor="background1"/>
      </w:rPr>
      <w:tblPr/>
      <w:tcPr>
        <w:shd w:val="clear" w:color="auto" w:fill="262626" w:themeFill="accent5"/>
      </w:tcPr>
    </w:tblStylePr>
    <w:tblStylePr w:type="lastRow">
      <w:pPr>
        <w:spacing w:before="0" w:after="0" w:line="240" w:lineRule="auto"/>
      </w:pPr>
      <w:rPr>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tcBorders>
      </w:tcPr>
    </w:tblStylePr>
    <w:tblStylePr w:type="firstCol">
      <w:rPr>
        <w:b/>
        <w:bCs/>
      </w:rPr>
    </w:tblStylePr>
    <w:tblStylePr w:type="lastCol">
      <w:rPr>
        <w:b/>
        <w:bCs/>
      </w:r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style>
  <w:style w:type="table" w:styleId="LightList-Accent6">
    <w:name w:val="Light List Accent 6"/>
    <w:basedOn w:val="TableNormal"/>
    <w:uiPriority w:val="61"/>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2F2F2"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table" w:styleId="LightShading">
    <w:name w:val="Light Shading"/>
    <w:basedOn w:val="TableNormal"/>
    <w:uiPriority w:val="60"/>
    <w:semiHidden/>
    <w:rsid w:val="00CA17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CA179B"/>
    <w:rPr>
      <w:color w:val="000000" w:themeColor="accent1" w:themeShade="BF"/>
    </w:rPr>
    <w:tblPr>
      <w:tblStyleRowBandSize w:val="1"/>
      <w:tblStyleColBandSize w:val="1"/>
      <w:tblBorders>
        <w:top w:val="single" w:sz="8" w:space="0" w:color="000000" w:themeColor="accent1"/>
        <w:bottom w:val="single" w:sz="8" w:space="0" w:color="000000" w:themeColor="accent1"/>
      </w:tblBorders>
    </w:tblPr>
    <w:tblStylePr w:type="fir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la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left w:val="nil"/>
          <w:right w:val="nil"/>
          <w:insideH w:val="nil"/>
          <w:insideV w:val="nil"/>
        </w:tcBorders>
        <w:shd w:val="clear" w:color="auto" w:fill="C0C0C0" w:themeFill="accent1" w:themeFillTint="3F"/>
      </w:tcPr>
    </w:tblStylePr>
  </w:style>
  <w:style w:type="table" w:styleId="LightShading-Accent2">
    <w:name w:val="Light Shading Accent 2"/>
    <w:basedOn w:val="TableNormal"/>
    <w:uiPriority w:val="60"/>
    <w:semiHidden/>
    <w:rsid w:val="00CA179B"/>
    <w:rPr>
      <w:color w:val="282828" w:themeColor="accent2" w:themeShade="BF"/>
    </w:rPr>
    <w:tblPr>
      <w:tblStyleRowBandSize w:val="1"/>
      <w:tblStyleColBandSize w:val="1"/>
      <w:tblBorders>
        <w:top w:val="single" w:sz="8" w:space="0" w:color="363636" w:themeColor="accent2"/>
        <w:bottom w:val="single" w:sz="8" w:space="0" w:color="363636" w:themeColor="accent2"/>
      </w:tblBorders>
    </w:tblPr>
    <w:tblStylePr w:type="fir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la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left w:val="nil"/>
          <w:right w:val="nil"/>
          <w:insideH w:val="nil"/>
          <w:insideV w:val="nil"/>
        </w:tcBorders>
        <w:shd w:val="clear" w:color="auto" w:fill="CDCDCD" w:themeFill="accent2" w:themeFillTint="3F"/>
      </w:tcPr>
    </w:tblStylePr>
  </w:style>
  <w:style w:type="table" w:styleId="LightShading-Accent3">
    <w:name w:val="Light Shading Accent 3"/>
    <w:basedOn w:val="TableNormal"/>
    <w:uiPriority w:val="60"/>
    <w:semiHidden/>
    <w:rsid w:val="00CA179B"/>
    <w:rPr>
      <w:color w:val="494949" w:themeColor="accent3" w:themeShade="BF"/>
    </w:rPr>
    <w:tblPr>
      <w:tblStyleRowBandSize w:val="1"/>
      <w:tblStyleColBandSize w:val="1"/>
      <w:tblBorders>
        <w:top w:val="single" w:sz="8" w:space="0" w:color="626262" w:themeColor="accent3"/>
        <w:bottom w:val="single" w:sz="8" w:space="0" w:color="626262" w:themeColor="accent3"/>
      </w:tblBorders>
    </w:tblPr>
    <w:tblStylePr w:type="fir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la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left w:val="nil"/>
          <w:right w:val="nil"/>
          <w:insideH w:val="nil"/>
          <w:insideV w:val="nil"/>
        </w:tcBorders>
        <w:shd w:val="clear" w:color="auto" w:fill="D8D8D8" w:themeFill="accent3" w:themeFillTint="3F"/>
      </w:tcPr>
    </w:tblStylePr>
  </w:style>
  <w:style w:type="table" w:styleId="LightShading-Accent4">
    <w:name w:val="Light Shading Accent 4"/>
    <w:basedOn w:val="TableNormal"/>
    <w:uiPriority w:val="60"/>
    <w:semiHidden/>
    <w:rsid w:val="00CA179B"/>
    <w:rPr>
      <w:color w:val="6F6F6F" w:themeColor="accent4" w:themeShade="BF"/>
    </w:rPr>
    <w:tblPr>
      <w:tblStyleRowBandSize w:val="1"/>
      <w:tblStyleColBandSize w:val="1"/>
      <w:tblBorders>
        <w:top w:val="single" w:sz="8" w:space="0" w:color="959595" w:themeColor="accent4"/>
        <w:bottom w:val="single" w:sz="8" w:space="0" w:color="959595" w:themeColor="accent4"/>
      </w:tblBorders>
    </w:tblPr>
    <w:tblStylePr w:type="fir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la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left w:val="nil"/>
          <w:right w:val="nil"/>
          <w:insideH w:val="nil"/>
          <w:insideV w:val="nil"/>
        </w:tcBorders>
        <w:shd w:val="clear" w:color="auto" w:fill="E4E4E4" w:themeFill="accent4" w:themeFillTint="3F"/>
      </w:tcPr>
    </w:tblStylePr>
  </w:style>
  <w:style w:type="table" w:styleId="LightShading-Accent5">
    <w:name w:val="Light Shading Accent 5"/>
    <w:basedOn w:val="TableNormal"/>
    <w:uiPriority w:val="60"/>
    <w:semiHidden/>
    <w:rsid w:val="00CA179B"/>
    <w:rPr>
      <w:color w:val="1C1C1C" w:themeColor="accent5" w:themeShade="BF"/>
    </w:rPr>
    <w:tblPr>
      <w:tblStyleRowBandSize w:val="1"/>
      <w:tblStyleColBandSize w:val="1"/>
      <w:tblBorders>
        <w:top w:val="single" w:sz="8" w:space="0" w:color="262626" w:themeColor="accent5"/>
        <w:bottom w:val="single" w:sz="8" w:space="0" w:color="262626" w:themeColor="accent5"/>
      </w:tblBorders>
    </w:tblPr>
    <w:tblStylePr w:type="fir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la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left w:val="nil"/>
          <w:right w:val="nil"/>
          <w:insideH w:val="nil"/>
          <w:insideV w:val="nil"/>
        </w:tcBorders>
        <w:shd w:val="clear" w:color="auto" w:fill="C9C9C9" w:themeFill="accent5" w:themeFillTint="3F"/>
      </w:tcPr>
    </w:tblStylePr>
  </w:style>
  <w:style w:type="table" w:styleId="LightShading-Accent6">
    <w:name w:val="Light Shading Accent 6"/>
    <w:basedOn w:val="TableNormal"/>
    <w:uiPriority w:val="60"/>
    <w:semiHidden/>
    <w:rsid w:val="00CA179B"/>
    <w:rPr>
      <w:color w:val="000000" w:themeColor="accent6" w:themeShade="BF"/>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paragraph" w:styleId="List">
    <w:name w:val="List"/>
    <w:basedOn w:val="Normal"/>
    <w:uiPriority w:val="99"/>
    <w:semiHidden/>
    <w:unhideWhenUsed/>
    <w:rsid w:val="00CA179B"/>
    <w:pPr>
      <w:ind w:left="360" w:hanging="360"/>
      <w:contextualSpacing/>
    </w:pPr>
  </w:style>
  <w:style w:type="paragraph" w:styleId="List2">
    <w:name w:val="List 2"/>
    <w:basedOn w:val="Normal"/>
    <w:uiPriority w:val="99"/>
    <w:semiHidden/>
    <w:unhideWhenUsed/>
    <w:rsid w:val="00CA179B"/>
    <w:pPr>
      <w:ind w:left="720" w:hanging="360"/>
      <w:contextualSpacing/>
    </w:pPr>
  </w:style>
  <w:style w:type="paragraph" w:styleId="List3">
    <w:name w:val="List 3"/>
    <w:basedOn w:val="Normal"/>
    <w:uiPriority w:val="99"/>
    <w:semiHidden/>
    <w:unhideWhenUsed/>
    <w:rsid w:val="00CA179B"/>
    <w:pPr>
      <w:ind w:left="1080" w:hanging="360"/>
      <w:contextualSpacing/>
    </w:pPr>
  </w:style>
  <w:style w:type="paragraph" w:styleId="List4">
    <w:name w:val="List 4"/>
    <w:basedOn w:val="Normal"/>
    <w:uiPriority w:val="99"/>
    <w:semiHidden/>
    <w:unhideWhenUsed/>
    <w:rsid w:val="00CA179B"/>
    <w:pPr>
      <w:ind w:left="1440" w:hanging="360"/>
      <w:contextualSpacing/>
    </w:pPr>
  </w:style>
  <w:style w:type="paragraph" w:styleId="List5">
    <w:name w:val="List 5"/>
    <w:basedOn w:val="Normal"/>
    <w:uiPriority w:val="99"/>
    <w:semiHidden/>
    <w:unhideWhenUsed/>
    <w:rsid w:val="00CA179B"/>
    <w:pPr>
      <w:ind w:left="1800" w:hanging="360"/>
      <w:contextualSpacing/>
    </w:pPr>
  </w:style>
  <w:style w:type="paragraph" w:styleId="ListBullet">
    <w:name w:val="List Bullet"/>
    <w:basedOn w:val="Normal"/>
    <w:uiPriority w:val="99"/>
    <w:semiHidden/>
    <w:unhideWhenUsed/>
    <w:rsid w:val="00CA179B"/>
    <w:pPr>
      <w:numPr>
        <w:numId w:val="6"/>
      </w:numPr>
      <w:contextualSpacing/>
    </w:pPr>
  </w:style>
  <w:style w:type="paragraph" w:styleId="ListBullet2">
    <w:name w:val="List Bullet 2"/>
    <w:basedOn w:val="Normal"/>
    <w:uiPriority w:val="99"/>
    <w:semiHidden/>
    <w:unhideWhenUsed/>
    <w:rsid w:val="00CA179B"/>
    <w:pPr>
      <w:numPr>
        <w:numId w:val="7"/>
      </w:numPr>
      <w:contextualSpacing/>
    </w:pPr>
  </w:style>
  <w:style w:type="paragraph" w:styleId="ListBullet3">
    <w:name w:val="List Bullet 3"/>
    <w:basedOn w:val="Normal"/>
    <w:uiPriority w:val="99"/>
    <w:semiHidden/>
    <w:unhideWhenUsed/>
    <w:rsid w:val="00CA179B"/>
    <w:pPr>
      <w:numPr>
        <w:numId w:val="8"/>
      </w:numPr>
      <w:contextualSpacing/>
    </w:pPr>
  </w:style>
  <w:style w:type="paragraph" w:styleId="ListBullet4">
    <w:name w:val="List Bullet 4"/>
    <w:basedOn w:val="Normal"/>
    <w:uiPriority w:val="99"/>
    <w:semiHidden/>
    <w:unhideWhenUsed/>
    <w:rsid w:val="00CA179B"/>
    <w:pPr>
      <w:numPr>
        <w:numId w:val="9"/>
      </w:numPr>
      <w:contextualSpacing/>
    </w:pPr>
  </w:style>
  <w:style w:type="paragraph" w:styleId="ListBullet5">
    <w:name w:val="List Bullet 5"/>
    <w:basedOn w:val="Normal"/>
    <w:uiPriority w:val="99"/>
    <w:semiHidden/>
    <w:unhideWhenUsed/>
    <w:rsid w:val="00CA179B"/>
    <w:pPr>
      <w:numPr>
        <w:numId w:val="10"/>
      </w:numPr>
      <w:contextualSpacing/>
    </w:pPr>
  </w:style>
  <w:style w:type="paragraph" w:styleId="ListContinue">
    <w:name w:val="List Continue"/>
    <w:basedOn w:val="Normal"/>
    <w:uiPriority w:val="99"/>
    <w:semiHidden/>
    <w:unhideWhenUsed/>
    <w:rsid w:val="00CA179B"/>
    <w:pPr>
      <w:spacing w:after="120"/>
      <w:ind w:left="360"/>
      <w:contextualSpacing/>
    </w:pPr>
  </w:style>
  <w:style w:type="paragraph" w:styleId="ListContinue2">
    <w:name w:val="List Continue 2"/>
    <w:basedOn w:val="Normal"/>
    <w:uiPriority w:val="99"/>
    <w:semiHidden/>
    <w:unhideWhenUsed/>
    <w:rsid w:val="00CA179B"/>
    <w:pPr>
      <w:spacing w:after="120"/>
      <w:ind w:left="720"/>
      <w:contextualSpacing/>
    </w:pPr>
  </w:style>
  <w:style w:type="paragraph" w:styleId="ListContinue3">
    <w:name w:val="List Continue 3"/>
    <w:basedOn w:val="Normal"/>
    <w:uiPriority w:val="99"/>
    <w:semiHidden/>
    <w:unhideWhenUsed/>
    <w:rsid w:val="00CA179B"/>
    <w:pPr>
      <w:spacing w:after="120"/>
      <w:ind w:left="1080"/>
      <w:contextualSpacing/>
    </w:pPr>
  </w:style>
  <w:style w:type="paragraph" w:styleId="ListContinue4">
    <w:name w:val="List Continue 4"/>
    <w:basedOn w:val="Normal"/>
    <w:uiPriority w:val="99"/>
    <w:semiHidden/>
    <w:unhideWhenUsed/>
    <w:rsid w:val="00CA179B"/>
    <w:pPr>
      <w:spacing w:after="120"/>
      <w:ind w:left="1440"/>
      <w:contextualSpacing/>
    </w:pPr>
  </w:style>
  <w:style w:type="paragraph" w:styleId="ListContinue5">
    <w:name w:val="List Continue 5"/>
    <w:basedOn w:val="Normal"/>
    <w:uiPriority w:val="99"/>
    <w:semiHidden/>
    <w:unhideWhenUsed/>
    <w:rsid w:val="00CA179B"/>
    <w:pPr>
      <w:spacing w:after="120"/>
      <w:ind w:left="1800"/>
      <w:contextualSpacing/>
    </w:pPr>
  </w:style>
  <w:style w:type="paragraph" w:styleId="ListNumber">
    <w:name w:val="List Number"/>
    <w:basedOn w:val="Normal"/>
    <w:uiPriority w:val="99"/>
    <w:semiHidden/>
    <w:unhideWhenUsed/>
    <w:rsid w:val="00CA179B"/>
    <w:pPr>
      <w:numPr>
        <w:numId w:val="11"/>
      </w:numPr>
      <w:contextualSpacing/>
    </w:pPr>
  </w:style>
  <w:style w:type="paragraph" w:styleId="ListNumber2">
    <w:name w:val="List Number 2"/>
    <w:basedOn w:val="Normal"/>
    <w:uiPriority w:val="99"/>
    <w:semiHidden/>
    <w:unhideWhenUsed/>
    <w:rsid w:val="00CA179B"/>
    <w:pPr>
      <w:numPr>
        <w:numId w:val="12"/>
      </w:numPr>
      <w:contextualSpacing/>
    </w:pPr>
  </w:style>
  <w:style w:type="paragraph" w:styleId="ListNumber3">
    <w:name w:val="List Number 3"/>
    <w:basedOn w:val="Normal"/>
    <w:uiPriority w:val="99"/>
    <w:semiHidden/>
    <w:unhideWhenUsed/>
    <w:rsid w:val="00CA179B"/>
    <w:pPr>
      <w:numPr>
        <w:numId w:val="13"/>
      </w:numPr>
      <w:contextualSpacing/>
    </w:pPr>
  </w:style>
  <w:style w:type="paragraph" w:styleId="ListNumber4">
    <w:name w:val="List Number 4"/>
    <w:basedOn w:val="Normal"/>
    <w:uiPriority w:val="99"/>
    <w:semiHidden/>
    <w:unhideWhenUsed/>
    <w:rsid w:val="00CA179B"/>
    <w:pPr>
      <w:numPr>
        <w:numId w:val="14"/>
      </w:numPr>
      <w:contextualSpacing/>
    </w:pPr>
  </w:style>
  <w:style w:type="paragraph" w:styleId="ListNumber5">
    <w:name w:val="List Number 5"/>
    <w:basedOn w:val="Normal"/>
    <w:uiPriority w:val="99"/>
    <w:semiHidden/>
    <w:unhideWhenUsed/>
    <w:rsid w:val="00CA179B"/>
    <w:pPr>
      <w:numPr>
        <w:numId w:val="15"/>
      </w:numPr>
      <w:contextualSpacing/>
    </w:pPr>
  </w:style>
  <w:style w:type="paragraph" w:styleId="ListParagraph">
    <w:name w:val="List Paragraph"/>
    <w:basedOn w:val="Normal"/>
    <w:uiPriority w:val="34"/>
    <w:rsid w:val="00CA179B"/>
    <w:pPr>
      <w:ind w:left="720"/>
      <w:contextualSpacing/>
    </w:pPr>
  </w:style>
  <w:style w:type="paragraph" w:styleId="MacroText">
    <w:name w:val="macro"/>
    <w:link w:val="MacroTextChar"/>
    <w:uiPriority w:val="99"/>
    <w:semiHidden/>
    <w:unhideWhenUsed/>
    <w:rsid w:val="00CA179B"/>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rPr>
  </w:style>
  <w:style w:type="character" w:customStyle="1" w:styleId="MacroTextChar">
    <w:name w:val="Macro Text Char"/>
    <w:basedOn w:val="DefaultParagraphFont"/>
    <w:link w:val="MacroText"/>
    <w:uiPriority w:val="99"/>
    <w:semiHidden/>
    <w:rsid w:val="00CA179B"/>
    <w:rPr>
      <w:rFonts w:ascii="Consolas" w:hAnsi="Consolas"/>
      <w:sz w:val="20"/>
    </w:rPr>
  </w:style>
  <w:style w:type="table" w:styleId="MediumGrid1">
    <w:name w:val="Medium Grid 1"/>
    <w:basedOn w:val="TableNormal"/>
    <w:uiPriority w:val="67"/>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insideV w:val="single" w:sz="8" w:space="0" w:color="404040" w:themeColor="accent1" w:themeTint="BF"/>
      </w:tblBorders>
    </w:tblPr>
    <w:tcPr>
      <w:shd w:val="clear" w:color="auto" w:fill="C0C0C0" w:themeFill="accent1" w:themeFillTint="3F"/>
    </w:tcPr>
    <w:tblStylePr w:type="firstRow">
      <w:rPr>
        <w:b/>
        <w:bCs/>
      </w:rPr>
    </w:tblStylePr>
    <w:tblStylePr w:type="lastRow">
      <w:rPr>
        <w:b/>
        <w:bCs/>
      </w:rPr>
      <w:tblPr/>
      <w:tcPr>
        <w:tcBorders>
          <w:top w:val="single" w:sz="18" w:space="0" w:color="404040" w:themeColor="accent1" w:themeTint="BF"/>
        </w:tcBorders>
      </w:tcPr>
    </w:tblStylePr>
    <w:tblStylePr w:type="firstCol">
      <w:rPr>
        <w:b/>
        <w:bCs/>
      </w:rPr>
    </w:tblStylePr>
    <w:tblStylePr w:type="lastCol">
      <w:rPr>
        <w:b/>
        <w:bCs/>
      </w:r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MediumGrid1-Accent2">
    <w:name w:val="Medium Grid 1 Accent 2"/>
    <w:basedOn w:val="TableNormal"/>
    <w:uiPriority w:val="67"/>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insideV w:val="single" w:sz="8" w:space="0" w:color="686868" w:themeColor="accent2" w:themeTint="BF"/>
      </w:tblBorders>
    </w:tblPr>
    <w:tcPr>
      <w:shd w:val="clear" w:color="auto" w:fill="CDCDCD" w:themeFill="accent2" w:themeFillTint="3F"/>
    </w:tcPr>
    <w:tblStylePr w:type="firstRow">
      <w:rPr>
        <w:b/>
        <w:bCs/>
      </w:rPr>
    </w:tblStylePr>
    <w:tblStylePr w:type="lastRow">
      <w:rPr>
        <w:b/>
        <w:bCs/>
      </w:rPr>
      <w:tblPr/>
      <w:tcPr>
        <w:tcBorders>
          <w:top w:val="single" w:sz="18" w:space="0" w:color="686868" w:themeColor="accent2" w:themeTint="BF"/>
        </w:tcBorders>
      </w:tcPr>
    </w:tblStylePr>
    <w:tblStylePr w:type="firstCol">
      <w:rPr>
        <w:b/>
        <w:bCs/>
      </w:rPr>
    </w:tblStylePr>
    <w:tblStylePr w:type="lastCol">
      <w:rPr>
        <w:b/>
        <w:bCs/>
      </w:r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MediumGrid1-Accent3">
    <w:name w:val="Medium Grid 1 Accent 3"/>
    <w:basedOn w:val="TableNormal"/>
    <w:uiPriority w:val="67"/>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insideV w:val="single" w:sz="8" w:space="0" w:color="898989" w:themeColor="accent3" w:themeTint="BF"/>
      </w:tblBorders>
    </w:tblPr>
    <w:tcPr>
      <w:shd w:val="clear" w:color="auto" w:fill="D8D8D8" w:themeFill="accent3" w:themeFillTint="3F"/>
    </w:tcPr>
    <w:tblStylePr w:type="firstRow">
      <w:rPr>
        <w:b/>
        <w:bCs/>
      </w:rPr>
    </w:tblStylePr>
    <w:tblStylePr w:type="lastRow">
      <w:rPr>
        <w:b/>
        <w:bCs/>
      </w:rPr>
      <w:tblPr/>
      <w:tcPr>
        <w:tcBorders>
          <w:top w:val="single" w:sz="18" w:space="0" w:color="898989" w:themeColor="accent3" w:themeTint="BF"/>
        </w:tcBorders>
      </w:tcPr>
    </w:tblStylePr>
    <w:tblStylePr w:type="firstCol">
      <w:rPr>
        <w:b/>
        <w:bCs/>
      </w:rPr>
    </w:tblStylePr>
    <w:tblStylePr w:type="lastCol">
      <w:rPr>
        <w:b/>
        <w:bCs/>
      </w:r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MediumGrid1-Accent4">
    <w:name w:val="Medium Grid 1 Accent 4"/>
    <w:basedOn w:val="TableNormal"/>
    <w:uiPriority w:val="67"/>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insideV w:val="single" w:sz="8" w:space="0" w:color="AFAFAF" w:themeColor="accent4" w:themeTint="BF"/>
      </w:tblBorders>
    </w:tblPr>
    <w:tcPr>
      <w:shd w:val="clear" w:color="auto" w:fill="E4E4E4" w:themeFill="accent4" w:themeFillTint="3F"/>
    </w:tcPr>
    <w:tblStylePr w:type="firstRow">
      <w:rPr>
        <w:b/>
        <w:bCs/>
      </w:rPr>
    </w:tblStylePr>
    <w:tblStylePr w:type="lastRow">
      <w:rPr>
        <w:b/>
        <w:bCs/>
      </w:rPr>
      <w:tblPr/>
      <w:tcPr>
        <w:tcBorders>
          <w:top w:val="single" w:sz="18" w:space="0" w:color="AFAFAF"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insideV w:val="single" w:sz="8" w:space="0" w:color="5C5C5C" w:themeColor="accent5" w:themeTint="BF"/>
      </w:tblBorders>
    </w:tblPr>
    <w:tcPr>
      <w:shd w:val="clear" w:color="auto" w:fill="C9C9C9" w:themeFill="accent5" w:themeFillTint="3F"/>
    </w:tcPr>
    <w:tblStylePr w:type="firstRow">
      <w:rPr>
        <w:b/>
        <w:bCs/>
      </w:rPr>
    </w:tblStylePr>
    <w:tblStylePr w:type="lastRow">
      <w:rPr>
        <w:b/>
        <w:bCs/>
      </w:rPr>
      <w:tblPr/>
      <w:tcPr>
        <w:tcBorders>
          <w:top w:val="single" w:sz="18" w:space="0" w:color="5C5C5C" w:themeColor="accent5" w:themeTint="BF"/>
        </w:tcBorders>
      </w:tcPr>
    </w:tblStylePr>
    <w:tblStylePr w:type="firstCol">
      <w:rPr>
        <w:b/>
        <w:bCs/>
      </w:rPr>
    </w:tblStylePr>
    <w:tblStylePr w:type="lastCol">
      <w:rPr>
        <w:b/>
        <w:bCs/>
      </w:r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MediumGrid1-Accent6">
    <w:name w:val="Medium Grid 1 Accent 6"/>
    <w:basedOn w:val="TableNormal"/>
    <w:uiPriority w:val="67"/>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MediumGrid2">
    <w:name w:val="Medium Grid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2F2F2" w:themeFill="background1"/>
      </w:tcPr>
    </w:tblStylePr>
  </w:style>
  <w:style w:type="table" w:styleId="MediumGrid2-Accent1">
    <w:name w:val="Medium Grid 2 Accent 1"/>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cPr>
      <w:shd w:val="clear" w:color="auto" w:fill="C0C0C0" w:themeFill="accent1" w:themeFillTint="3F"/>
    </w:tcPr>
    <w:tblStylePr w:type="firstRow">
      <w:rPr>
        <w:b/>
        <w:bCs/>
        <w:color w:val="000000" w:themeColor="text1"/>
      </w:rPr>
      <w:tblPr/>
      <w:tcPr>
        <w:shd w:val="clear" w:color="auto" w:fill="E6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1" w:themeFillTint="33"/>
      </w:tcPr>
    </w:tblStylePr>
    <w:tblStylePr w:type="band1Vert">
      <w:tblPr/>
      <w:tcPr>
        <w:shd w:val="clear" w:color="auto" w:fill="808080" w:themeFill="accent1" w:themeFillTint="7F"/>
      </w:tcPr>
    </w:tblStylePr>
    <w:tblStylePr w:type="band1Horz">
      <w:tblPr/>
      <w:tcPr>
        <w:tcBorders>
          <w:insideH w:val="single" w:sz="6" w:space="0" w:color="000000" w:themeColor="accent1"/>
          <w:insideV w:val="single" w:sz="6" w:space="0" w:color="000000" w:themeColor="accent1"/>
        </w:tcBorders>
        <w:shd w:val="clear" w:color="auto" w:fill="808080" w:themeFill="accent1" w:themeFillTint="7F"/>
      </w:tcPr>
    </w:tblStylePr>
    <w:tblStylePr w:type="nwCell">
      <w:tblPr/>
      <w:tcPr>
        <w:shd w:val="clear" w:color="auto" w:fill="F2F2F2" w:themeFill="background1"/>
      </w:tcPr>
    </w:tblStylePr>
  </w:style>
  <w:style w:type="table" w:styleId="MediumGrid2-Accent2">
    <w:name w:val="Medium Grid 2 Accent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cPr>
      <w:shd w:val="clear" w:color="auto" w:fill="CDCDCD" w:themeFill="accent2" w:themeFillTint="3F"/>
    </w:tcPr>
    <w:tblStylePr w:type="firstRow">
      <w:rPr>
        <w:b/>
        <w:bCs/>
        <w:color w:val="000000" w:themeColor="text1"/>
      </w:rPr>
      <w:tblPr/>
      <w:tcPr>
        <w:shd w:val="clear" w:color="auto" w:fill="EBEB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2" w:themeFillTint="33"/>
      </w:tcPr>
    </w:tblStylePr>
    <w:tblStylePr w:type="band1Vert">
      <w:tblPr/>
      <w:tcPr>
        <w:shd w:val="clear" w:color="auto" w:fill="9A9A9A" w:themeFill="accent2" w:themeFillTint="7F"/>
      </w:tcPr>
    </w:tblStylePr>
    <w:tblStylePr w:type="band1Horz">
      <w:tblPr/>
      <w:tcPr>
        <w:tcBorders>
          <w:insideH w:val="single" w:sz="6" w:space="0" w:color="363636" w:themeColor="accent2"/>
          <w:insideV w:val="single" w:sz="6" w:space="0" w:color="363636" w:themeColor="accent2"/>
        </w:tcBorders>
        <w:shd w:val="clear" w:color="auto" w:fill="9A9A9A" w:themeFill="accent2" w:themeFillTint="7F"/>
      </w:tcPr>
    </w:tblStylePr>
    <w:tblStylePr w:type="nwCell">
      <w:tblPr/>
      <w:tcPr>
        <w:shd w:val="clear" w:color="auto" w:fill="F2F2F2" w:themeFill="background1"/>
      </w:tcPr>
    </w:tblStylePr>
  </w:style>
  <w:style w:type="table" w:styleId="MediumGrid2-Accent3">
    <w:name w:val="Medium Grid 2 Accent 3"/>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cPr>
      <w:shd w:val="clear" w:color="auto" w:fill="D8D8D8"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B0B0B0" w:themeFill="accent3" w:themeFillTint="7F"/>
      </w:tcPr>
    </w:tblStylePr>
    <w:tblStylePr w:type="band1Horz">
      <w:tblPr/>
      <w:tcPr>
        <w:tcBorders>
          <w:insideH w:val="single" w:sz="6" w:space="0" w:color="626262" w:themeColor="accent3"/>
          <w:insideV w:val="single" w:sz="6" w:space="0" w:color="626262" w:themeColor="accent3"/>
        </w:tcBorders>
        <w:shd w:val="clear" w:color="auto" w:fill="B0B0B0" w:themeFill="accent3" w:themeFillTint="7F"/>
      </w:tcPr>
    </w:tblStylePr>
    <w:tblStylePr w:type="nwCell">
      <w:tblPr/>
      <w:tcPr>
        <w:shd w:val="clear" w:color="auto" w:fill="F2F2F2" w:themeFill="background1"/>
      </w:tcPr>
    </w:tblStylePr>
  </w:style>
  <w:style w:type="table" w:styleId="MediumGrid2-Accent4">
    <w:name w:val="Medium Grid 2 Accent 4"/>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cPr>
      <w:shd w:val="clear" w:color="auto" w:fill="E4E4E4"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9E9" w:themeFill="accent4" w:themeFillTint="33"/>
      </w:tcPr>
    </w:tblStylePr>
    <w:tblStylePr w:type="band1Vert">
      <w:tblPr/>
      <w:tcPr>
        <w:shd w:val="clear" w:color="auto" w:fill="CACACA" w:themeFill="accent4" w:themeFillTint="7F"/>
      </w:tcPr>
    </w:tblStylePr>
    <w:tblStylePr w:type="band1Horz">
      <w:tblPr/>
      <w:tcPr>
        <w:tcBorders>
          <w:insideH w:val="single" w:sz="6" w:space="0" w:color="959595" w:themeColor="accent4"/>
          <w:insideV w:val="single" w:sz="6" w:space="0" w:color="959595" w:themeColor="accent4"/>
        </w:tcBorders>
        <w:shd w:val="clear" w:color="auto" w:fill="CACACA" w:themeFill="accent4" w:themeFillTint="7F"/>
      </w:tcPr>
    </w:tblStylePr>
    <w:tblStylePr w:type="nwCell">
      <w:tblPr/>
      <w:tcPr>
        <w:shd w:val="clear" w:color="auto" w:fill="F2F2F2" w:themeFill="background1"/>
      </w:tcPr>
    </w:tblStylePr>
  </w:style>
  <w:style w:type="table" w:styleId="MediumGrid2-Accent5">
    <w:name w:val="Medium Grid 2 Accent 5"/>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cPr>
      <w:shd w:val="clear" w:color="auto" w:fill="C9C9C9" w:themeFill="accent5" w:themeFillTint="3F"/>
    </w:tcPr>
    <w:tblStylePr w:type="firstRow">
      <w:rPr>
        <w:b/>
        <w:bCs/>
        <w:color w:val="000000" w:themeColor="text1"/>
      </w:rPr>
      <w:tblPr/>
      <w:tcPr>
        <w:shd w:val="clear" w:color="auto" w:fill="E9E9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3D3" w:themeFill="accent5" w:themeFillTint="33"/>
      </w:tcPr>
    </w:tblStylePr>
    <w:tblStylePr w:type="band1Vert">
      <w:tblPr/>
      <w:tcPr>
        <w:shd w:val="clear" w:color="auto" w:fill="929292" w:themeFill="accent5" w:themeFillTint="7F"/>
      </w:tcPr>
    </w:tblStylePr>
    <w:tblStylePr w:type="band1Horz">
      <w:tblPr/>
      <w:tcPr>
        <w:tcBorders>
          <w:insideH w:val="single" w:sz="6" w:space="0" w:color="262626" w:themeColor="accent5"/>
          <w:insideV w:val="single" w:sz="6" w:space="0" w:color="262626" w:themeColor="accent5"/>
        </w:tcBorders>
        <w:shd w:val="clear" w:color="auto" w:fill="929292" w:themeFill="accent5" w:themeFillTint="7F"/>
      </w:tcPr>
    </w:tblStylePr>
    <w:tblStylePr w:type="nwCell">
      <w:tblPr/>
      <w:tcPr>
        <w:shd w:val="clear" w:color="auto" w:fill="F2F2F2" w:themeFill="background1"/>
      </w:tcPr>
    </w:tblStylePr>
  </w:style>
  <w:style w:type="table" w:styleId="MediumGrid2-Accent6">
    <w:name w:val="Medium Grid 2 Accent 6"/>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2F2F2" w:themeFill="background1"/>
      </w:tcPr>
    </w:tblStylePr>
  </w:style>
  <w:style w:type="table" w:styleId="MediumGrid3">
    <w:name w:val="Medium Grid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text1" w:themeFillTint="7F"/>
      </w:tcPr>
    </w:tblStylePr>
  </w:style>
  <w:style w:type="table" w:styleId="MediumGrid3-Accent1">
    <w:name w:val="Medium Grid 3 Accent 1"/>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1" w:themeFillTint="7F"/>
      </w:tcPr>
    </w:tblStylePr>
  </w:style>
  <w:style w:type="table" w:styleId="MediumGrid3-Accent2">
    <w:name w:val="Medium Grid 3 Accent 2"/>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DCDCD"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363636"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363636"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A9A9A"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A9A9A" w:themeFill="accent2" w:themeFillTint="7F"/>
      </w:tcPr>
    </w:tblStylePr>
  </w:style>
  <w:style w:type="table" w:styleId="MediumGrid3-Accent3">
    <w:name w:val="Medium Grid 3 Accent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D8D8D8"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626262"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626262"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B0B0B0"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B0B0B0" w:themeFill="accent3" w:themeFillTint="7F"/>
      </w:tcPr>
    </w:tblStylePr>
  </w:style>
  <w:style w:type="table" w:styleId="MediumGrid3-Accent4">
    <w:name w:val="Medium Grid 3 Accent 4"/>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4E4E4"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959595"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959595"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ACACA"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ACACA" w:themeFill="accent4" w:themeFillTint="7F"/>
      </w:tcPr>
    </w:tblStylePr>
  </w:style>
  <w:style w:type="table" w:styleId="MediumGrid3-Accent5">
    <w:name w:val="Medium Grid 3 Accent 5"/>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9C9C9"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262626"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262626"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29292"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29292" w:themeFill="accent5" w:themeFillTint="7F"/>
      </w:tcPr>
    </w:tblStylePr>
  </w:style>
  <w:style w:type="table" w:styleId="MediumGrid3-Accent6">
    <w:name w:val="Medium Grid 3 Accent 6"/>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6" w:themeFillTint="7F"/>
      </w:tcPr>
    </w:tblStylePr>
  </w:style>
  <w:style w:type="table" w:styleId="MediumList1">
    <w:name w:val="Medium List 1"/>
    <w:basedOn w:val="TableNormal"/>
    <w:uiPriority w:val="65"/>
    <w:semiHidden/>
    <w:rsid w:val="00CA17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C0C0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CA179B"/>
    <w:rPr>
      <w:color w:val="000000" w:themeColor="text1"/>
    </w:rPr>
    <w:tblPr>
      <w:tblStyleRowBandSize w:val="1"/>
      <w:tblStyleColBandSize w:val="1"/>
      <w:tblBorders>
        <w:top w:val="single" w:sz="8" w:space="0" w:color="000000" w:themeColor="accent1"/>
        <w:bottom w:val="single" w:sz="8" w:space="0" w:color="000000" w:themeColor="accent1"/>
      </w:tblBorders>
    </w:tblPr>
    <w:tblStylePr w:type="firstRow">
      <w:rPr>
        <w:rFonts w:asciiTheme="majorHAnsi" w:eastAsiaTheme="majorEastAsia" w:hAnsiTheme="majorHAnsi" w:cstheme="majorBidi"/>
      </w:rPr>
      <w:tblPr/>
      <w:tcPr>
        <w:tcBorders>
          <w:top w:val="nil"/>
          <w:bottom w:val="single" w:sz="8" w:space="0" w:color="000000" w:themeColor="accent1"/>
        </w:tcBorders>
      </w:tcPr>
    </w:tblStylePr>
    <w:tblStylePr w:type="lastRow">
      <w:rPr>
        <w:b/>
        <w:bCs/>
        <w:color w:val="0C0C0C" w:themeColor="text2"/>
      </w:rPr>
      <w:tblPr/>
      <w:tcPr>
        <w:tcBorders>
          <w:top w:val="single" w:sz="8" w:space="0" w:color="000000" w:themeColor="accent1"/>
          <w:bottom w:val="single" w:sz="8" w:space="0" w:color="000000" w:themeColor="accent1"/>
        </w:tcBorders>
      </w:tcPr>
    </w:tblStylePr>
    <w:tblStylePr w:type="firstCol">
      <w:rPr>
        <w:b/>
        <w:bCs/>
      </w:rPr>
    </w:tblStylePr>
    <w:tblStylePr w:type="lastCol">
      <w:rPr>
        <w:b/>
        <w:bCs/>
      </w:rPr>
      <w:tblPr/>
      <w:tcPr>
        <w:tcBorders>
          <w:top w:val="single" w:sz="8" w:space="0" w:color="000000" w:themeColor="accent1"/>
          <w:bottom w:val="single" w:sz="8" w:space="0" w:color="000000" w:themeColor="accent1"/>
        </w:tcBorders>
      </w:tcPr>
    </w:tblStylePr>
    <w:tblStylePr w:type="band1Vert">
      <w:tblPr/>
      <w:tcPr>
        <w:shd w:val="clear" w:color="auto" w:fill="C0C0C0" w:themeFill="accent1" w:themeFillTint="3F"/>
      </w:tcPr>
    </w:tblStylePr>
    <w:tblStylePr w:type="band1Horz">
      <w:tblPr/>
      <w:tcPr>
        <w:shd w:val="clear" w:color="auto" w:fill="C0C0C0" w:themeFill="accent1" w:themeFillTint="3F"/>
      </w:tcPr>
    </w:tblStylePr>
  </w:style>
  <w:style w:type="table" w:styleId="MediumList1-Accent2">
    <w:name w:val="Medium List 1 Accent 2"/>
    <w:basedOn w:val="TableNormal"/>
    <w:uiPriority w:val="65"/>
    <w:semiHidden/>
    <w:rsid w:val="00CA179B"/>
    <w:rPr>
      <w:color w:val="000000" w:themeColor="text1"/>
    </w:rPr>
    <w:tblPr>
      <w:tblStyleRowBandSize w:val="1"/>
      <w:tblStyleColBandSize w:val="1"/>
      <w:tblBorders>
        <w:top w:val="single" w:sz="8" w:space="0" w:color="363636" w:themeColor="accent2"/>
        <w:bottom w:val="single" w:sz="8" w:space="0" w:color="363636" w:themeColor="accent2"/>
      </w:tblBorders>
    </w:tblPr>
    <w:tblStylePr w:type="firstRow">
      <w:rPr>
        <w:rFonts w:asciiTheme="majorHAnsi" w:eastAsiaTheme="majorEastAsia" w:hAnsiTheme="majorHAnsi" w:cstheme="majorBidi"/>
      </w:rPr>
      <w:tblPr/>
      <w:tcPr>
        <w:tcBorders>
          <w:top w:val="nil"/>
          <w:bottom w:val="single" w:sz="8" w:space="0" w:color="363636" w:themeColor="accent2"/>
        </w:tcBorders>
      </w:tcPr>
    </w:tblStylePr>
    <w:tblStylePr w:type="lastRow">
      <w:rPr>
        <w:b/>
        <w:bCs/>
        <w:color w:val="0C0C0C" w:themeColor="text2"/>
      </w:rPr>
      <w:tblPr/>
      <w:tcPr>
        <w:tcBorders>
          <w:top w:val="single" w:sz="8" w:space="0" w:color="363636" w:themeColor="accent2"/>
          <w:bottom w:val="single" w:sz="8" w:space="0" w:color="363636" w:themeColor="accent2"/>
        </w:tcBorders>
      </w:tcPr>
    </w:tblStylePr>
    <w:tblStylePr w:type="firstCol">
      <w:rPr>
        <w:b/>
        <w:bCs/>
      </w:rPr>
    </w:tblStylePr>
    <w:tblStylePr w:type="lastCol">
      <w:rPr>
        <w:b/>
        <w:bCs/>
      </w:rPr>
      <w:tblPr/>
      <w:tcPr>
        <w:tcBorders>
          <w:top w:val="single" w:sz="8" w:space="0" w:color="363636" w:themeColor="accent2"/>
          <w:bottom w:val="single" w:sz="8" w:space="0" w:color="363636" w:themeColor="accent2"/>
        </w:tcBorders>
      </w:tcPr>
    </w:tblStylePr>
    <w:tblStylePr w:type="band1Vert">
      <w:tblPr/>
      <w:tcPr>
        <w:shd w:val="clear" w:color="auto" w:fill="CDCDCD" w:themeFill="accent2" w:themeFillTint="3F"/>
      </w:tcPr>
    </w:tblStylePr>
    <w:tblStylePr w:type="band1Horz">
      <w:tblPr/>
      <w:tcPr>
        <w:shd w:val="clear" w:color="auto" w:fill="CDCDCD" w:themeFill="accent2" w:themeFillTint="3F"/>
      </w:tcPr>
    </w:tblStylePr>
  </w:style>
  <w:style w:type="table" w:styleId="MediumList1-Accent3">
    <w:name w:val="Medium List 1 Accent 3"/>
    <w:basedOn w:val="TableNormal"/>
    <w:uiPriority w:val="65"/>
    <w:semiHidden/>
    <w:rsid w:val="00CA179B"/>
    <w:rPr>
      <w:color w:val="000000" w:themeColor="text1"/>
    </w:rPr>
    <w:tblPr>
      <w:tblStyleRowBandSize w:val="1"/>
      <w:tblStyleColBandSize w:val="1"/>
      <w:tblBorders>
        <w:top w:val="single" w:sz="8" w:space="0" w:color="626262" w:themeColor="accent3"/>
        <w:bottom w:val="single" w:sz="8" w:space="0" w:color="626262" w:themeColor="accent3"/>
      </w:tblBorders>
    </w:tblPr>
    <w:tblStylePr w:type="firstRow">
      <w:rPr>
        <w:rFonts w:asciiTheme="majorHAnsi" w:eastAsiaTheme="majorEastAsia" w:hAnsiTheme="majorHAnsi" w:cstheme="majorBidi"/>
      </w:rPr>
      <w:tblPr/>
      <w:tcPr>
        <w:tcBorders>
          <w:top w:val="nil"/>
          <w:bottom w:val="single" w:sz="8" w:space="0" w:color="626262" w:themeColor="accent3"/>
        </w:tcBorders>
      </w:tcPr>
    </w:tblStylePr>
    <w:tblStylePr w:type="lastRow">
      <w:rPr>
        <w:b/>
        <w:bCs/>
        <w:color w:val="0C0C0C" w:themeColor="text2"/>
      </w:rPr>
      <w:tblPr/>
      <w:tcPr>
        <w:tcBorders>
          <w:top w:val="single" w:sz="8" w:space="0" w:color="626262" w:themeColor="accent3"/>
          <w:bottom w:val="single" w:sz="8" w:space="0" w:color="626262" w:themeColor="accent3"/>
        </w:tcBorders>
      </w:tcPr>
    </w:tblStylePr>
    <w:tblStylePr w:type="firstCol">
      <w:rPr>
        <w:b/>
        <w:bCs/>
      </w:rPr>
    </w:tblStylePr>
    <w:tblStylePr w:type="lastCol">
      <w:rPr>
        <w:b/>
        <w:bCs/>
      </w:rPr>
      <w:tblPr/>
      <w:tcPr>
        <w:tcBorders>
          <w:top w:val="single" w:sz="8" w:space="0" w:color="626262" w:themeColor="accent3"/>
          <w:bottom w:val="single" w:sz="8" w:space="0" w:color="626262" w:themeColor="accent3"/>
        </w:tcBorders>
      </w:tcPr>
    </w:tblStylePr>
    <w:tblStylePr w:type="band1Vert">
      <w:tblPr/>
      <w:tcPr>
        <w:shd w:val="clear" w:color="auto" w:fill="D8D8D8" w:themeFill="accent3" w:themeFillTint="3F"/>
      </w:tcPr>
    </w:tblStylePr>
    <w:tblStylePr w:type="band1Horz">
      <w:tblPr/>
      <w:tcPr>
        <w:shd w:val="clear" w:color="auto" w:fill="D8D8D8" w:themeFill="accent3" w:themeFillTint="3F"/>
      </w:tcPr>
    </w:tblStylePr>
  </w:style>
  <w:style w:type="table" w:styleId="MediumList1-Accent4">
    <w:name w:val="Medium List 1 Accent 4"/>
    <w:basedOn w:val="TableNormal"/>
    <w:uiPriority w:val="65"/>
    <w:semiHidden/>
    <w:rsid w:val="00CA179B"/>
    <w:rPr>
      <w:color w:val="000000" w:themeColor="text1"/>
    </w:rPr>
    <w:tblPr>
      <w:tblStyleRowBandSize w:val="1"/>
      <w:tblStyleColBandSize w:val="1"/>
      <w:tblBorders>
        <w:top w:val="single" w:sz="8" w:space="0" w:color="959595" w:themeColor="accent4"/>
        <w:bottom w:val="single" w:sz="8" w:space="0" w:color="959595" w:themeColor="accent4"/>
      </w:tblBorders>
    </w:tblPr>
    <w:tblStylePr w:type="firstRow">
      <w:rPr>
        <w:rFonts w:asciiTheme="majorHAnsi" w:eastAsiaTheme="majorEastAsia" w:hAnsiTheme="majorHAnsi" w:cstheme="majorBidi"/>
      </w:rPr>
      <w:tblPr/>
      <w:tcPr>
        <w:tcBorders>
          <w:top w:val="nil"/>
          <w:bottom w:val="single" w:sz="8" w:space="0" w:color="959595" w:themeColor="accent4"/>
        </w:tcBorders>
      </w:tcPr>
    </w:tblStylePr>
    <w:tblStylePr w:type="lastRow">
      <w:rPr>
        <w:b/>
        <w:bCs/>
        <w:color w:val="0C0C0C" w:themeColor="text2"/>
      </w:rPr>
      <w:tblPr/>
      <w:tcPr>
        <w:tcBorders>
          <w:top w:val="single" w:sz="8" w:space="0" w:color="959595" w:themeColor="accent4"/>
          <w:bottom w:val="single" w:sz="8" w:space="0" w:color="959595" w:themeColor="accent4"/>
        </w:tcBorders>
      </w:tcPr>
    </w:tblStylePr>
    <w:tblStylePr w:type="firstCol">
      <w:rPr>
        <w:b/>
        <w:bCs/>
      </w:rPr>
    </w:tblStylePr>
    <w:tblStylePr w:type="lastCol">
      <w:rPr>
        <w:b/>
        <w:bCs/>
      </w:rPr>
      <w:tblPr/>
      <w:tcPr>
        <w:tcBorders>
          <w:top w:val="single" w:sz="8" w:space="0" w:color="959595" w:themeColor="accent4"/>
          <w:bottom w:val="single" w:sz="8" w:space="0" w:color="959595" w:themeColor="accent4"/>
        </w:tcBorders>
      </w:tcPr>
    </w:tblStylePr>
    <w:tblStylePr w:type="band1Vert">
      <w:tblPr/>
      <w:tcPr>
        <w:shd w:val="clear" w:color="auto" w:fill="E4E4E4" w:themeFill="accent4" w:themeFillTint="3F"/>
      </w:tcPr>
    </w:tblStylePr>
    <w:tblStylePr w:type="band1Horz">
      <w:tblPr/>
      <w:tcPr>
        <w:shd w:val="clear" w:color="auto" w:fill="E4E4E4" w:themeFill="accent4" w:themeFillTint="3F"/>
      </w:tcPr>
    </w:tblStylePr>
  </w:style>
  <w:style w:type="table" w:styleId="MediumList1-Accent5">
    <w:name w:val="Medium List 1 Accent 5"/>
    <w:basedOn w:val="TableNormal"/>
    <w:uiPriority w:val="65"/>
    <w:semiHidden/>
    <w:rsid w:val="00CA179B"/>
    <w:rPr>
      <w:color w:val="000000" w:themeColor="text1"/>
    </w:rPr>
    <w:tblPr>
      <w:tblStyleRowBandSize w:val="1"/>
      <w:tblStyleColBandSize w:val="1"/>
      <w:tblBorders>
        <w:top w:val="single" w:sz="8" w:space="0" w:color="262626" w:themeColor="accent5"/>
        <w:bottom w:val="single" w:sz="8" w:space="0" w:color="262626" w:themeColor="accent5"/>
      </w:tblBorders>
    </w:tblPr>
    <w:tblStylePr w:type="firstRow">
      <w:rPr>
        <w:rFonts w:asciiTheme="majorHAnsi" w:eastAsiaTheme="majorEastAsia" w:hAnsiTheme="majorHAnsi" w:cstheme="majorBidi"/>
      </w:rPr>
      <w:tblPr/>
      <w:tcPr>
        <w:tcBorders>
          <w:top w:val="nil"/>
          <w:bottom w:val="single" w:sz="8" w:space="0" w:color="262626" w:themeColor="accent5"/>
        </w:tcBorders>
      </w:tcPr>
    </w:tblStylePr>
    <w:tblStylePr w:type="lastRow">
      <w:rPr>
        <w:b/>
        <w:bCs/>
        <w:color w:val="0C0C0C" w:themeColor="text2"/>
      </w:rPr>
      <w:tblPr/>
      <w:tcPr>
        <w:tcBorders>
          <w:top w:val="single" w:sz="8" w:space="0" w:color="262626" w:themeColor="accent5"/>
          <w:bottom w:val="single" w:sz="8" w:space="0" w:color="262626" w:themeColor="accent5"/>
        </w:tcBorders>
      </w:tcPr>
    </w:tblStylePr>
    <w:tblStylePr w:type="firstCol">
      <w:rPr>
        <w:b/>
        <w:bCs/>
      </w:rPr>
    </w:tblStylePr>
    <w:tblStylePr w:type="lastCol">
      <w:rPr>
        <w:b/>
        <w:bCs/>
      </w:rPr>
      <w:tblPr/>
      <w:tcPr>
        <w:tcBorders>
          <w:top w:val="single" w:sz="8" w:space="0" w:color="262626" w:themeColor="accent5"/>
          <w:bottom w:val="single" w:sz="8" w:space="0" w:color="262626" w:themeColor="accent5"/>
        </w:tcBorders>
      </w:tcPr>
    </w:tblStylePr>
    <w:tblStylePr w:type="band1Vert">
      <w:tblPr/>
      <w:tcPr>
        <w:shd w:val="clear" w:color="auto" w:fill="C9C9C9" w:themeFill="accent5" w:themeFillTint="3F"/>
      </w:tcPr>
    </w:tblStylePr>
    <w:tblStylePr w:type="band1Horz">
      <w:tblPr/>
      <w:tcPr>
        <w:shd w:val="clear" w:color="auto" w:fill="C9C9C9" w:themeFill="accent5" w:themeFillTint="3F"/>
      </w:tcPr>
    </w:tblStylePr>
  </w:style>
  <w:style w:type="table" w:styleId="MediumList1-Accent6">
    <w:name w:val="Medium List 1 Accent 6"/>
    <w:basedOn w:val="TableNormal"/>
    <w:uiPriority w:val="65"/>
    <w:semiHidden/>
    <w:rsid w:val="00CA179B"/>
    <w:rPr>
      <w:color w:val="000000" w:themeColor="text1"/>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C0C0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MediumList2">
    <w:name w:val="Medium Lis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2F2F2" w:themeFill="background1"/>
      </w:tcPr>
    </w:tblStylePr>
    <w:tblStylePr w:type="lastRow">
      <w:tblPr/>
      <w:tcPr>
        <w:tcBorders>
          <w:top w:val="single" w:sz="8" w:space="0" w:color="000000" w:themeColor="tex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text1"/>
          <w:insideH w:val="nil"/>
          <w:insideV w:val="nil"/>
        </w:tcBorders>
        <w:shd w:val="clear" w:color="auto" w:fill="F2F2F2" w:themeFill="background1"/>
      </w:tcPr>
    </w:tblStylePr>
    <w:tblStylePr w:type="lastCol">
      <w:tblPr/>
      <w:tcPr>
        <w:tcBorders>
          <w:top w:val="nil"/>
          <w:left w:val="single" w:sz="8" w:space="0" w:color="000000"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rPr>
        <w:sz w:val="24"/>
        <w:szCs w:val="24"/>
      </w:rPr>
      <w:tblPr/>
      <w:tcPr>
        <w:tcBorders>
          <w:top w:val="nil"/>
          <w:left w:val="nil"/>
          <w:bottom w:val="single" w:sz="24" w:space="0" w:color="000000" w:themeColor="accent1"/>
          <w:right w:val="nil"/>
          <w:insideH w:val="nil"/>
          <w:insideV w:val="nil"/>
        </w:tcBorders>
        <w:shd w:val="clear" w:color="auto" w:fill="F2F2F2" w:themeFill="background1"/>
      </w:tcPr>
    </w:tblStylePr>
    <w:tblStylePr w:type="lastRow">
      <w:tblPr/>
      <w:tcPr>
        <w:tcBorders>
          <w:top w:val="single" w:sz="8" w:space="0" w:color="000000"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1"/>
          <w:insideH w:val="nil"/>
          <w:insideV w:val="nil"/>
        </w:tcBorders>
        <w:shd w:val="clear" w:color="auto" w:fill="F2F2F2" w:themeFill="background1"/>
      </w:tcPr>
    </w:tblStylePr>
    <w:tblStylePr w:type="lastCol">
      <w:tblPr/>
      <w:tcPr>
        <w:tcBorders>
          <w:top w:val="nil"/>
          <w:left w:val="single" w:sz="8" w:space="0" w:color="000000"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top w:val="nil"/>
          <w:bottom w:val="nil"/>
          <w:insideH w:val="nil"/>
          <w:insideV w:val="nil"/>
        </w:tcBorders>
        <w:shd w:val="clear" w:color="auto" w:fill="C0C0C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rPr>
        <w:sz w:val="24"/>
        <w:szCs w:val="24"/>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tblPr/>
      <w:tcPr>
        <w:tcBorders>
          <w:top w:val="single" w:sz="8" w:space="0" w:color="363636" w:themeColor="accent2"/>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363636" w:themeColor="accent2"/>
          <w:insideH w:val="nil"/>
          <w:insideV w:val="nil"/>
        </w:tcBorders>
        <w:shd w:val="clear" w:color="auto" w:fill="F2F2F2" w:themeFill="background1"/>
      </w:tcPr>
    </w:tblStylePr>
    <w:tblStylePr w:type="lastCol">
      <w:tblPr/>
      <w:tcPr>
        <w:tcBorders>
          <w:top w:val="nil"/>
          <w:left w:val="single" w:sz="8" w:space="0" w:color="363636"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top w:val="nil"/>
          <w:bottom w:val="nil"/>
          <w:insideH w:val="nil"/>
          <w:insideV w:val="nil"/>
        </w:tcBorders>
        <w:shd w:val="clear" w:color="auto" w:fill="CDCDCD"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rPr>
        <w:sz w:val="24"/>
        <w:szCs w:val="24"/>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tblPr/>
      <w:tcPr>
        <w:tcBorders>
          <w:top w:val="single" w:sz="8" w:space="0" w:color="626262" w:themeColor="accent3"/>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626262" w:themeColor="accent3"/>
          <w:insideH w:val="nil"/>
          <w:insideV w:val="nil"/>
        </w:tcBorders>
        <w:shd w:val="clear" w:color="auto" w:fill="F2F2F2" w:themeFill="background1"/>
      </w:tcPr>
    </w:tblStylePr>
    <w:tblStylePr w:type="lastCol">
      <w:tblPr/>
      <w:tcPr>
        <w:tcBorders>
          <w:top w:val="nil"/>
          <w:left w:val="single" w:sz="8" w:space="0" w:color="626262"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top w:val="nil"/>
          <w:bottom w:val="nil"/>
          <w:insideH w:val="nil"/>
          <w:insideV w:val="nil"/>
        </w:tcBorders>
        <w:shd w:val="clear" w:color="auto" w:fill="D8D8D8"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rPr>
        <w:sz w:val="24"/>
        <w:szCs w:val="24"/>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tblPr/>
      <w:tcPr>
        <w:tcBorders>
          <w:top w:val="single" w:sz="8" w:space="0" w:color="959595" w:themeColor="accent4"/>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959595" w:themeColor="accent4"/>
          <w:insideH w:val="nil"/>
          <w:insideV w:val="nil"/>
        </w:tcBorders>
        <w:shd w:val="clear" w:color="auto" w:fill="F2F2F2" w:themeFill="background1"/>
      </w:tcPr>
    </w:tblStylePr>
    <w:tblStylePr w:type="lastCol">
      <w:tblPr/>
      <w:tcPr>
        <w:tcBorders>
          <w:top w:val="nil"/>
          <w:left w:val="single" w:sz="8" w:space="0" w:color="959595"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top w:val="nil"/>
          <w:bottom w:val="nil"/>
          <w:insideH w:val="nil"/>
          <w:insideV w:val="nil"/>
        </w:tcBorders>
        <w:shd w:val="clear" w:color="auto" w:fill="E4E4E4"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rPr>
        <w:sz w:val="24"/>
        <w:szCs w:val="24"/>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tblPr/>
      <w:tcPr>
        <w:tcBorders>
          <w:top w:val="single" w:sz="8" w:space="0" w:color="262626" w:themeColor="accent5"/>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262626" w:themeColor="accent5"/>
          <w:insideH w:val="nil"/>
          <w:insideV w:val="nil"/>
        </w:tcBorders>
        <w:shd w:val="clear" w:color="auto" w:fill="F2F2F2" w:themeFill="background1"/>
      </w:tcPr>
    </w:tblStylePr>
    <w:tblStylePr w:type="lastCol">
      <w:tblPr/>
      <w:tcPr>
        <w:tcBorders>
          <w:top w:val="nil"/>
          <w:left w:val="single" w:sz="8" w:space="0" w:color="262626"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top w:val="nil"/>
          <w:bottom w:val="nil"/>
          <w:insideH w:val="nil"/>
          <w:insideV w:val="nil"/>
        </w:tcBorders>
        <w:shd w:val="clear" w:color="auto" w:fill="C9C9C9"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tblPr/>
      <w:tcPr>
        <w:tcBorders>
          <w:top w:val="single" w:sz="8" w:space="0" w:color="000000" w:themeColor="accent6"/>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6"/>
          <w:insideH w:val="nil"/>
          <w:insideV w:val="nil"/>
        </w:tcBorders>
        <w:shd w:val="clear" w:color="auto" w:fill="F2F2F2" w:themeFill="background1"/>
      </w:tcPr>
    </w:tblStylePr>
    <w:tblStylePr w:type="lastCol">
      <w:tblPr/>
      <w:tcPr>
        <w:tcBorders>
          <w:top w:val="nil"/>
          <w:left w:val="single" w:sz="8" w:space="0" w:color="000000"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Shading1">
    <w:name w:val="Medium Shading 1"/>
    <w:basedOn w:val="TableNormal"/>
    <w:uiPriority w:val="63"/>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2F2F2"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tblBorders>
    </w:tblPr>
    <w:tblStylePr w:type="firstRow">
      <w:pPr>
        <w:spacing w:before="0" w:after="0" w:line="240" w:lineRule="auto"/>
      </w:pPr>
      <w:rPr>
        <w:b/>
        <w:bCs/>
        <w:color w:val="F2F2F2" w:themeColor="background1"/>
      </w:rPr>
      <w:tblPr/>
      <w:tcPr>
        <w:tc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shd w:val="clear" w:color="auto" w:fill="000000" w:themeFill="accent1"/>
      </w:tcPr>
    </w:tblStylePr>
    <w:tblStylePr w:type="lastRow">
      <w:pPr>
        <w:spacing w:before="0" w:after="0" w:line="240" w:lineRule="auto"/>
      </w:pPr>
      <w:rPr>
        <w:b/>
        <w:bCs/>
      </w:rPr>
      <w:tblPr/>
      <w:tcPr>
        <w:tcBorders>
          <w:top w:val="double" w:sz="6"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1" w:themeFillTint="3F"/>
      </w:tcPr>
    </w:tblStylePr>
    <w:tblStylePr w:type="band1Horz">
      <w:tblPr/>
      <w:tcPr>
        <w:tcBorders>
          <w:insideH w:val="nil"/>
          <w:insideV w:val="nil"/>
        </w:tcBorders>
        <w:shd w:val="clear" w:color="auto" w:fill="C0C0C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tblBorders>
    </w:tblPr>
    <w:tblStylePr w:type="firstRow">
      <w:pPr>
        <w:spacing w:before="0" w:after="0" w:line="240" w:lineRule="auto"/>
      </w:pPr>
      <w:rPr>
        <w:b/>
        <w:bCs/>
        <w:color w:val="F2F2F2" w:themeColor="background1"/>
      </w:rPr>
      <w:tblPr/>
      <w:tcPr>
        <w:tc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shd w:val="clear" w:color="auto" w:fill="363636" w:themeFill="accent2"/>
      </w:tcPr>
    </w:tblStylePr>
    <w:tblStylePr w:type="lastRow">
      <w:pPr>
        <w:spacing w:before="0" w:after="0" w:line="240" w:lineRule="auto"/>
      </w:pPr>
      <w:rPr>
        <w:b/>
        <w:bCs/>
      </w:rPr>
      <w:tblPr/>
      <w:tcPr>
        <w:tcBorders>
          <w:top w:val="double" w:sz="6"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DCDCD" w:themeFill="accent2" w:themeFillTint="3F"/>
      </w:tcPr>
    </w:tblStylePr>
    <w:tblStylePr w:type="band1Horz">
      <w:tblPr/>
      <w:tcPr>
        <w:tcBorders>
          <w:insideH w:val="nil"/>
          <w:insideV w:val="nil"/>
        </w:tcBorders>
        <w:shd w:val="clear" w:color="auto" w:fill="CDCDC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tblBorders>
    </w:tblPr>
    <w:tblStylePr w:type="firstRow">
      <w:pPr>
        <w:spacing w:before="0" w:after="0" w:line="240" w:lineRule="auto"/>
      </w:pPr>
      <w:rPr>
        <w:b/>
        <w:bCs/>
        <w:color w:val="F2F2F2" w:themeColor="background1"/>
      </w:rPr>
      <w:tblPr/>
      <w:tcPr>
        <w:tc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shd w:val="clear" w:color="auto" w:fill="626262" w:themeFill="accent3"/>
      </w:tcPr>
    </w:tblStylePr>
    <w:tblStylePr w:type="lastRow">
      <w:pPr>
        <w:spacing w:before="0" w:after="0" w:line="240" w:lineRule="auto"/>
      </w:pPr>
      <w:rPr>
        <w:b/>
        <w:bCs/>
      </w:rPr>
      <w:tblPr/>
      <w:tcPr>
        <w:tcBorders>
          <w:top w:val="double" w:sz="6"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D8D8" w:themeFill="accent3" w:themeFillTint="3F"/>
      </w:tcPr>
    </w:tblStylePr>
    <w:tblStylePr w:type="band1Horz">
      <w:tblPr/>
      <w:tcPr>
        <w:tcBorders>
          <w:insideH w:val="nil"/>
          <w:insideV w:val="nil"/>
        </w:tcBorders>
        <w:shd w:val="clear" w:color="auto" w:fill="D8D8D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tblBorders>
    </w:tblPr>
    <w:tblStylePr w:type="firstRow">
      <w:pPr>
        <w:spacing w:before="0" w:after="0" w:line="240" w:lineRule="auto"/>
      </w:pPr>
      <w:rPr>
        <w:b/>
        <w:bCs/>
        <w:color w:val="F2F2F2" w:themeColor="background1"/>
      </w:rPr>
      <w:tblPr/>
      <w:tcPr>
        <w:tc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shd w:val="clear" w:color="auto" w:fill="959595" w:themeFill="accent4"/>
      </w:tcPr>
    </w:tblStylePr>
    <w:tblStylePr w:type="lastRow">
      <w:pPr>
        <w:spacing w:before="0" w:after="0" w:line="240" w:lineRule="auto"/>
      </w:pPr>
      <w:rPr>
        <w:b/>
        <w:bCs/>
      </w:rPr>
      <w:tblPr/>
      <w:tcPr>
        <w:tcBorders>
          <w:top w:val="double" w:sz="6"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4E4" w:themeFill="accent4" w:themeFillTint="3F"/>
      </w:tcPr>
    </w:tblStylePr>
    <w:tblStylePr w:type="band1Horz">
      <w:tblPr/>
      <w:tcPr>
        <w:tcBorders>
          <w:insideH w:val="nil"/>
          <w:insideV w:val="nil"/>
        </w:tcBorders>
        <w:shd w:val="clear" w:color="auto" w:fill="E4E4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tblBorders>
    </w:tblPr>
    <w:tblStylePr w:type="firstRow">
      <w:pPr>
        <w:spacing w:before="0" w:after="0" w:line="240" w:lineRule="auto"/>
      </w:pPr>
      <w:rPr>
        <w:b/>
        <w:bCs/>
        <w:color w:val="F2F2F2" w:themeColor="background1"/>
      </w:rPr>
      <w:tblPr/>
      <w:tcPr>
        <w:tc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shd w:val="clear" w:color="auto" w:fill="262626" w:themeFill="accent5"/>
      </w:tcPr>
    </w:tblStylePr>
    <w:tblStylePr w:type="lastRow">
      <w:pPr>
        <w:spacing w:before="0" w:after="0" w:line="240" w:lineRule="auto"/>
      </w:pPr>
      <w:rPr>
        <w:b/>
        <w:bCs/>
      </w:rPr>
      <w:tblPr/>
      <w:tcPr>
        <w:tcBorders>
          <w:top w:val="double" w:sz="6"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9C9C9" w:themeFill="accent5" w:themeFillTint="3F"/>
      </w:tcPr>
    </w:tblStylePr>
    <w:tblStylePr w:type="band1Horz">
      <w:tblPr/>
      <w:tcPr>
        <w:tcBorders>
          <w:insideH w:val="nil"/>
          <w:insideV w:val="nil"/>
        </w:tcBorders>
        <w:shd w:val="clear" w:color="auto" w:fill="C9C9C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2F2F2"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2F2F2"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1"/>
      </w:tcPr>
    </w:tblStylePr>
    <w:tblStylePr w:type="lastCol">
      <w:rPr>
        <w:b/>
        <w:bCs/>
        <w:color w:val="F2F2F2" w:themeColor="background1"/>
      </w:rPr>
      <w:tblPr/>
      <w:tcPr>
        <w:tcBorders>
          <w:left w:val="nil"/>
          <w:right w:val="nil"/>
          <w:insideH w:val="nil"/>
          <w:insideV w:val="nil"/>
        </w:tcBorders>
        <w:shd w:val="clear" w:color="auto" w:fill="000000"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3636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363636" w:themeFill="accent2"/>
      </w:tcPr>
    </w:tblStylePr>
    <w:tblStylePr w:type="lastCol">
      <w:rPr>
        <w:b/>
        <w:bCs/>
        <w:color w:val="F2F2F2" w:themeColor="background1"/>
      </w:rPr>
      <w:tblPr/>
      <w:tcPr>
        <w:tcBorders>
          <w:left w:val="nil"/>
          <w:right w:val="nil"/>
          <w:insideH w:val="nil"/>
          <w:insideV w:val="nil"/>
        </w:tcBorders>
        <w:shd w:val="clear" w:color="auto" w:fill="363636"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62626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626262" w:themeFill="accent3"/>
      </w:tcPr>
    </w:tblStylePr>
    <w:tblStylePr w:type="lastCol">
      <w:rPr>
        <w:b/>
        <w:bCs/>
        <w:color w:val="F2F2F2" w:themeColor="background1"/>
      </w:rPr>
      <w:tblPr/>
      <w:tcPr>
        <w:tcBorders>
          <w:left w:val="nil"/>
          <w:right w:val="nil"/>
          <w:insideH w:val="nil"/>
          <w:insideV w:val="nil"/>
        </w:tcBorders>
        <w:shd w:val="clear" w:color="auto" w:fill="626262" w:themeFill="accent3"/>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9595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959595" w:themeFill="accent4"/>
      </w:tcPr>
    </w:tblStylePr>
    <w:tblStylePr w:type="lastCol">
      <w:rPr>
        <w:b/>
        <w:bCs/>
        <w:color w:val="F2F2F2" w:themeColor="background1"/>
      </w:rPr>
      <w:tblPr/>
      <w:tcPr>
        <w:tcBorders>
          <w:left w:val="nil"/>
          <w:right w:val="nil"/>
          <w:insideH w:val="nil"/>
          <w:insideV w:val="nil"/>
        </w:tcBorders>
        <w:shd w:val="clear" w:color="auto" w:fill="959595"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2626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262626" w:themeFill="accent5"/>
      </w:tcPr>
    </w:tblStylePr>
    <w:tblStylePr w:type="lastCol">
      <w:rPr>
        <w:b/>
        <w:bCs/>
        <w:color w:val="F2F2F2" w:themeColor="background1"/>
      </w:rPr>
      <w:tblPr/>
      <w:tcPr>
        <w:tcBorders>
          <w:left w:val="nil"/>
          <w:right w:val="nil"/>
          <w:insideH w:val="nil"/>
          <w:insideV w:val="nil"/>
        </w:tcBorders>
        <w:shd w:val="clear" w:color="auto" w:fill="262626"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2F2F2"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CA179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A179B"/>
    <w:rPr>
      <w:rFonts w:asciiTheme="majorHAnsi" w:eastAsiaTheme="majorEastAsia" w:hAnsiTheme="majorHAnsi" w:cstheme="majorBidi"/>
      <w:szCs w:val="24"/>
      <w:shd w:val="pct20" w:color="auto" w:fill="auto"/>
    </w:rPr>
  </w:style>
  <w:style w:type="paragraph" w:styleId="NoSpacing">
    <w:name w:val="No Spacing"/>
    <w:uiPriority w:val="1"/>
    <w:semiHidden/>
    <w:qFormat/>
    <w:rsid w:val="00CA179B"/>
  </w:style>
  <w:style w:type="paragraph" w:styleId="NormalWeb">
    <w:name w:val="Normal (Web)"/>
    <w:basedOn w:val="Normal"/>
    <w:uiPriority w:val="99"/>
    <w:semiHidden/>
    <w:unhideWhenUsed/>
    <w:rsid w:val="00CA179B"/>
    <w:rPr>
      <w:szCs w:val="24"/>
    </w:rPr>
  </w:style>
  <w:style w:type="paragraph" w:styleId="NormalIndent">
    <w:name w:val="Normal Indent"/>
    <w:basedOn w:val="Normal"/>
    <w:uiPriority w:val="99"/>
    <w:semiHidden/>
    <w:unhideWhenUsed/>
    <w:rsid w:val="00CA179B"/>
    <w:pPr>
      <w:ind w:left="720"/>
    </w:pPr>
  </w:style>
  <w:style w:type="paragraph" w:styleId="NoteHeading">
    <w:name w:val="Note Heading"/>
    <w:basedOn w:val="Normal"/>
    <w:next w:val="Normal"/>
    <w:link w:val="NoteHeadingChar"/>
    <w:uiPriority w:val="99"/>
    <w:semiHidden/>
    <w:unhideWhenUsed/>
    <w:rsid w:val="00CA179B"/>
  </w:style>
  <w:style w:type="character" w:customStyle="1" w:styleId="NoteHeadingChar">
    <w:name w:val="Note Heading Char"/>
    <w:basedOn w:val="DefaultParagraphFont"/>
    <w:link w:val="NoteHeading"/>
    <w:uiPriority w:val="99"/>
    <w:semiHidden/>
    <w:rsid w:val="00CA179B"/>
  </w:style>
  <w:style w:type="character" w:styleId="PageNumber">
    <w:name w:val="page number"/>
    <w:basedOn w:val="DefaultParagraphFont"/>
    <w:uiPriority w:val="99"/>
    <w:semiHidden/>
    <w:unhideWhenUsed/>
    <w:rsid w:val="00CA179B"/>
  </w:style>
  <w:style w:type="character" w:styleId="PlaceholderText">
    <w:name w:val="Placeholder Text"/>
    <w:basedOn w:val="DefaultParagraphFont"/>
    <w:uiPriority w:val="99"/>
    <w:semiHidden/>
    <w:rsid w:val="00CA179B"/>
    <w:rPr>
      <w:color w:val="808080"/>
    </w:rPr>
  </w:style>
  <w:style w:type="paragraph" w:styleId="PlainText">
    <w:name w:val="Plain Text"/>
    <w:basedOn w:val="Normal"/>
    <w:link w:val="PlainTextChar"/>
    <w:uiPriority w:val="99"/>
    <w:semiHidden/>
    <w:unhideWhenUsed/>
    <w:rsid w:val="00CA179B"/>
    <w:rPr>
      <w:rFonts w:ascii="Consolas" w:hAnsi="Consolas"/>
      <w:sz w:val="21"/>
      <w:szCs w:val="21"/>
    </w:rPr>
  </w:style>
  <w:style w:type="character" w:customStyle="1" w:styleId="PlainTextChar">
    <w:name w:val="Plain Text Char"/>
    <w:basedOn w:val="DefaultParagraphFont"/>
    <w:link w:val="PlainText"/>
    <w:uiPriority w:val="99"/>
    <w:semiHidden/>
    <w:rsid w:val="00CA179B"/>
    <w:rPr>
      <w:rFonts w:ascii="Consolas" w:hAnsi="Consolas"/>
      <w:sz w:val="21"/>
      <w:szCs w:val="21"/>
    </w:rPr>
  </w:style>
  <w:style w:type="paragraph" w:styleId="Quote">
    <w:name w:val="Quote"/>
    <w:basedOn w:val="Normal"/>
    <w:next w:val="Normal"/>
    <w:link w:val="QuoteChar"/>
    <w:uiPriority w:val="29"/>
    <w:semiHidden/>
    <w:qFormat/>
    <w:rsid w:val="00CA179B"/>
    <w:rPr>
      <w:i/>
      <w:iCs/>
      <w:color w:val="000000" w:themeColor="text1"/>
    </w:rPr>
  </w:style>
  <w:style w:type="character" w:customStyle="1" w:styleId="QuoteChar">
    <w:name w:val="Quote Char"/>
    <w:basedOn w:val="DefaultParagraphFont"/>
    <w:link w:val="Quote"/>
    <w:uiPriority w:val="29"/>
    <w:rsid w:val="00CA179B"/>
    <w:rPr>
      <w:i/>
      <w:iCs/>
      <w:color w:val="000000" w:themeColor="text1"/>
    </w:rPr>
  </w:style>
  <w:style w:type="paragraph" w:styleId="Salutation">
    <w:name w:val="Salutation"/>
    <w:basedOn w:val="Normal"/>
    <w:next w:val="Normal"/>
    <w:link w:val="SalutationChar"/>
    <w:uiPriority w:val="99"/>
    <w:semiHidden/>
    <w:unhideWhenUsed/>
    <w:rsid w:val="00CA179B"/>
  </w:style>
  <w:style w:type="character" w:customStyle="1" w:styleId="SalutationChar">
    <w:name w:val="Salutation Char"/>
    <w:basedOn w:val="DefaultParagraphFont"/>
    <w:link w:val="Salutation"/>
    <w:uiPriority w:val="99"/>
    <w:semiHidden/>
    <w:rsid w:val="00CA179B"/>
  </w:style>
  <w:style w:type="paragraph" w:styleId="Signature">
    <w:name w:val="Signature"/>
    <w:basedOn w:val="Normal"/>
    <w:link w:val="SignatureChar"/>
    <w:uiPriority w:val="99"/>
    <w:semiHidden/>
    <w:unhideWhenUsed/>
    <w:rsid w:val="00CA179B"/>
    <w:pPr>
      <w:ind w:left="4320"/>
    </w:pPr>
  </w:style>
  <w:style w:type="character" w:customStyle="1" w:styleId="SignatureChar">
    <w:name w:val="Signature Char"/>
    <w:basedOn w:val="DefaultParagraphFont"/>
    <w:link w:val="Signature"/>
    <w:uiPriority w:val="99"/>
    <w:semiHidden/>
    <w:rsid w:val="00CA179B"/>
  </w:style>
  <w:style w:type="character" w:styleId="Strong">
    <w:name w:val="Strong"/>
    <w:basedOn w:val="DefaultParagraphFont"/>
    <w:uiPriority w:val="22"/>
    <w:semiHidden/>
    <w:qFormat/>
    <w:rsid w:val="00CA179B"/>
    <w:rPr>
      <w:b/>
      <w:bCs/>
    </w:rPr>
  </w:style>
  <w:style w:type="paragraph" w:styleId="Subtitle">
    <w:name w:val="Subtitle"/>
    <w:basedOn w:val="Normal"/>
    <w:next w:val="Normal"/>
    <w:link w:val="SubtitleChar"/>
    <w:uiPriority w:val="11"/>
    <w:semiHidden/>
    <w:qFormat/>
    <w:rsid w:val="00CA179B"/>
    <w:pPr>
      <w:numPr>
        <w:ilvl w:val="1"/>
      </w:numPr>
    </w:pPr>
    <w:rPr>
      <w:rFonts w:asciiTheme="majorHAnsi" w:eastAsiaTheme="majorEastAsia" w:hAnsiTheme="majorHAnsi" w:cstheme="majorBidi"/>
      <w:i/>
      <w:iCs/>
      <w:color w:val="000000" w:themeColor="accent1"/>
      <w:spacing w:val="15"/>
      <w:szCs w:val="24"/>
    </w:rPr>
  </w:style>
  <w:style w:type="character" w:customStyle="1" w:styleId="SubtitleChar">
    <w:name w:val="Subtitle Char"/>
    <w:basedOn w:val="DefaultParagraphFont"/>
    <w:link w:val="Subtitle"/>
    <w:uiPriority w:val="11"/>
    <w:rsid w:val="00CA179B"/>
    <w:rPr>
      <w:rFonts w:asciiTheme="majorHAnsi" w:eastAsiaTheme="majorEastAsia" w:hAnsiTheme="majorHAnsi" w:cstheme="majorBidi"/>
      <w:i/>
      <w:iCs/>
      <w:color w:val="000000" w:themeColor="accent1"/>
      <w:spacing w:val="15"/>
      <w:szCs w:val="24"/>
    </w:rPr>
  </w:style>
  <w:style w:type="character" w:styleId="SubtleEmphasis">
    <w:name w:val="Subtle Emphasis"/>
    <w:basedOn w:val="DefaultParagraphFont"/>
    <w:uiPriority w:val="19"/>
    <w:semiHidden/>
    <w:qFormat/>
    <w:rsid w:val="00CA179B"/>
    <w:rPr>
      <w:i/>
      <w:iCs/>
      <w:color w:val="808080" w:themeColor="text1" w:themeTint="7F"/>
    </w:rPr>
  </w:style>
  <w:style w:type="character" w:styleId="SubtleReference">
    <w:name w:val="Subtle Reference"/>
    <w:basedOn w:val="DefaultParagraphFont"/>
    <w:uiPriority w:val="31"/>
    <w:semiHidden/>
    <w:qFormat/>
    <w:rsid w:val="00CA179B"/>
    <w:rPr>
      <w:smallCaps/>
      <w:color w:val="363636" w:themeColor="accent2"/>
      <w:u w:val="single"/>
    </w:rPr>
  </w:style>
  <w:style w:type="table" w:styleId="Table3Deffects1">
    <w:name w:val="Table 3D effects 1"/>
    <w:basedOn w:val="TableNormal"/>
    <w:uiPriority w:val="99"/>
    <w:semiHidden/>
    <w:unhideWhenUsed/>
    <w:rsid w:val="00CA179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A179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A179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A179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A179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A179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A179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A179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A179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A179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A179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A179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A179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A179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A179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A179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A179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A179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A179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A179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CA179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A179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A179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A179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A179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A179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CA179B"/>
    <w:pPr>
      <w:ind w:left="240" w:hanging="240"/>
    </w:pPr>
  </w:style>
  <w:style w:type="paragraph" w:styleId="TableofFigures">
    <w:name w:val="table of figures"/>
    <w:basedOn w:val="Normal"/>
    <w:next w:val="Normal"/>
    <w:uiPriority w:val="99"/>
    <w:semiHidden/>
    <w:unhideWhenUsed/>
    <w:rsid w:val="00CA179B"/>
  </w:style>
  <w:style w:type="table" w:styleId="TableProfessional">
    <w:name w:val="Table Professional"/>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uiPriority w:val="99"/>
    <w:semiHidden/>
    <w:unhideWhenUsed/>
    <w:rsid w:val="00CA179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A179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A179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A179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A179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A179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CA179B"/>
    <w:pPr>
      <w:pBdr>
        <w:bottom w:val="single" w:sz="8" w:space="4" w:color="000000" w:themeColor="accent1"/>
      </w:pBdr>
      <w:spacing w:after="300"/>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CA179B"/>
    <w:rPr>
      <w:rFonts w:asciiTheme="majorHAnsi" w:eastAsiaTheme="majorEastAsia" w:hAnsiTheme="majorHAnsi" w:cstheme="majorBidi"/>
      <w:color w:val="080808" w:themeColor="text2" w:themeShade="BF"/>
      <w:spacing w:val="5"/>
      <w:kern w:val="28"/>
      <w:sz w:val="52"/>
      <w:szCs w:val="52"/>
    </w:rPr>
  </w:style>
  <w:style w:type="paragraph" w:styleId="TOAHeading">
    <w:name w:val="toa heading"/>
    <w:basedOn w:val="Normal"/>
    <w:next w:val="Normal"/>
    <w:uiPriority w:val="99"/>
    <w:semiHidden/>
    <w:unhideWhenUsed/>
    <w:rsid w:val="00CA179B"/>
    <w:pPr>
      <w:spacing w:before="120"/>
    </w:pPr>
    <w:rPr>
      <w:rFonts w:asciiTheme="majorHAnsi" w:eastAsiaTheme="majorEastAsia" w:hAnsiTheme="majorHAnsi" w:cstheme="majorBidi"/>
      <w:b/>
      <w:bCs/>
      <w:szCs w:val="24"/>
    </w:rPr>
  </w:style>
  <w:style w:type="paragraph" w:styleId="TOC1">
    <w:name w:val="toc 1"/>
    <w:uiPriority w:val="39"/>
    <w:semiHidden/>
    <w:unhideWhenUsed/>
    <w:rsid w:val="00CA179B"/>
    <w:rPr>
      <w:sz w:val="22"/>
    </w:rPr>
  </w:style>
  <w:style w:type="paragraph" w:styleId="TOC2">
    <w:name w:val="toc 2"/>
    <w:uiPriority w:val="39"/>
    <w:semiHidden/>
    <w:unhideWhenUsed/>
    <w:rsid w:val="00CA179B"/>
    <w:pPr>
      <w:ind w:left="245"/>
    </w:pPr>
    <w:rPr>
      <w:sz w:val="22"/>
    </w:rPr>
  </w:style>
  <w:style w:type="paragraph" w:styleId="TOC3">
    <w:name w:val="toc 3"/>
    <w:basedOn w:val="Normal"/>
    <w:next w:val="Normal"/>
    <w:autoRedefine/>
    <w:uiPriority w:val="39"/>
    <w:semiHidden/>
    <w:unhideWhenUsed/>
    <w:rsid w:val="00CA179B"/>
    <w:pPr>
      <w:spacing w:after="100"/>
      <w:ind w:left="480"/>
    </w:pPr>
  </w:style>
  <w:style w:type="paragraph" w:styleId="TOC4">
    <w:name w:val="toc 4"/>
    <w:basedOn w:val="Normal"/>
    <w:next w:val="Normal"/>
    <w:autoRedefine/>
    <w:uiPriority w:val="39"/>
    <w:semiHidden/>
    <w:unhideWhenUsed/>
    <w:rsid w:val="00CA179B"/>
    <w:pPr>
      <w:spacing w:after="100"/>
      <w:ind w:left="720"/>
    </w:pPr>
  </w:style>
  <w:style w:type="paragraph" w:styleId="TOC5">
    <w:name w:val="toc 5"/>
    <w:basedOn w:val="Normal"/>
    <w:next w:val="Normal"/>
    <w:autoRedefine/>
    <w:uiPriority w:val="39"/>
    <w:semiHidden/>
    <w:unhideWhenUsed/>
    <w:rsid w:val="00CA179B"/>
    <w:pPr>
      <w:spacing w:after="100"/>
      <w:ind w:left="960"/>
    </w:pPr>
  </w:style>
  <w:style w:type="paragraph" w:styleId="TOC6">
    <w:name w:val="toc 6"/>
    <w:basedOn w:val="Normal"/>
    <w:next w:val="Normal"/>
    <w:autoRedefine/>
    <w:uiPriority w:val="39"/>
    <w:semiHidden/>
    <w:unhideWhenUsed/>
    <w:rsid w:val="00CA179B"/>
    <w:pPr>
      <w:spacing w:after="100"/>
      <w:ind w:left="1200"/>
    </w:pPr>
  </w:style>
  <w:style w:type="paragraph" w:styleId="TOC7">
    <w:name w:val="toc 7"/>
    <w:basedOn w:val="Normal"/>
    <w:next w:val="Normal"/>
    <w:autoRedefine/>
    <w:uiPriority w:val="39"/>
    <w:semiHidden/>
    <w:unhideWhenUsed/>
    <w:rsid w:val="00CA179B"/>
    <w:pPr>
      <w:spacing w:after="100"/>
      <w:ind w:left="1440"/>
    </w:pPr>
  </w:style>
  <w:style w:type="paragraph" w:styleId="TOC8">
    <w:name w:val="toc 8"/>
    <w:basedOn w:val="Normal"/>
    <w:next w:val="Normal"/>
    <w:autoRedefine/>
    <w:uiPriority w:val="39"/>
    <w:semiHidden/>
    <w:unhideWhenUsed/>
    <w:rsid w:val="00CA179B"/>
    <w:pPr>
      <w:spacing w:after="100"/>
      <w:ind w:left="1680"/>
    </w:pPr>
  </w:style>
  <w:style w:type="paragraph" w:styleId="TOC9">
    <w:name w:val="toc 9"/>
    <w:basedOn w:val="Normal"/>
    <w:next w:val="Normal"/>
    <w:autoRedefine/>
    <w:uiPriority w:val="39"/>
    <w:semiHidden/>
    <w:unhideWhenUsed/>
    <w:rsid w:val="00CA179B"/>
    <w:pPr>
      <w:spacing w:after="100"/>
      <w:ind w:left="1920"/>
    </w:pPr>
  </w:style>
  <w:style w:type="paragraph" w:styleId="TOCHeading">
    <w:name w:val="TOC Heading"/>
    <w:basedOn w:val="Heading1"/>
    <w:next w:val="Normal"/>
    <w:uiPriority w:val="39"/>
    <w:semiHidden/>
    <w:unhideWhenUsed/>
    <w:qFormat/>
    <w:rsid w:val="00CA179B"/>
    <w:pPr>
      <w:numPr>
        <w:numId w:val="0"/>
      </w:numPr>
      <w:outlineLvl w:val="9"/>
    </w:pPr>
  </w:style>
  <w:style w:type="paragraph" w:customStyle="1" w:styleId="CDMNoteToMasterSpecPreparer">
    <w:name w:val="CDMNoteToMasterSpecPreparer"/>
    <w:basedOn w:val="CDMNotes"/>
    <w:rsid w:val="00C24BA9"/>
    <w:rPr>
      <w:color w:val="FF0000"/>
      <w:szCs w:val="20"/>
    </w:rPr>
  </w:style>
  <w:style w:type="paragraph" w:customStyle="1" w:styleId="CCINotetoSpecifier">
    <w:name w:val="CCINotetoSpecifier"/>
    <w:basedOn w:val="CDMNotes"/>
    <w:uiPriority w:val="1"/>
    <w:rsid w:val="00C24BA9"/>
  </w:style>
  <w:style w:type="paragraph" w:customStyle="1" w:styleId="CDMHeaderFooter">
    <w:name w:val="CDMHeader&amp;Footer"/>
    <w:basedOn w:val="CDMNormal"/>
    <w:rsid w:val="00C24BA9"/>
    <w:pPr>
      <w:tabs>
        <w:tab w:val="center" w:pos="4680"/>
        <w:tab w:val="right" w:pos="9360"/>
      </w:tabs>
    </w:pPr>
  </w:style>
  <w:style w:type="paragraph" w:customStyle="1" w:styleId="RHHLevel5">
    <w:name w:val="RHH Level 5"/>
    <w:basedOn w:val="Normal"/>
    <w:rsid w:val="004B3400"/>
    <w:pPr>
      <w:numPr>
        <w:ilvl w:val="4"/>
        <w:numId w:val="16"/>
      </w:numPr>
      <w:tabs>
        <w:tab w:val="left" w:pos="2200"/>
      </w:tabs>
      <w:suppressAutoHyphens/>
      <w:outlineLvl w:val="4"/>
    </w:pPr>
    <w:rPr>
      <w:rFonts w:ascii="Arial" w:hAnsi="Arial"/>
      <w:snapToGrid w:val="0"/>
      <w:color w:val="auto"/>
      <w:sz w:val="18"/>
    </w:rPr>
  </w:style>
  <w:style w:type="paragraph" w:customStyle="1" w:styleId="RHHLevel1">
    <w:name w:val="RHH Level 1"/>
    <w:basedOn w:val="Normal"/>
    <w:rsid w:val="004B3400"/>
    <w:pPr>
      <w:keepNext/>
      <w:numPr>
        <w:numId w:val="16"/>
      </w:numPr>
      <w:suppressAutoHyphens/>
      <w:spacing w:before="360"/>
      <w:outlineLvl w:val="0"/>
    </w:pPr>
    <w:rPr>
      <w:rFonts w:ascii="Arial" w:hAnsi="Arial" w:cs="Arial"/>
      <w:b/>
      <w:bCs/>
      <w:caps/>
      <w:snapToGrid w:val="0"/>
      <w:color w:val="auto"/>
      <w:sz w:val="18"/>
    </w:rPr>
  </w:style>
  <w:style w:type="paragraph" w:customStyle="1" w:styleId="RHHLevel2">
    <w:name w:val="RHH Level 2"/>
    <w:basedOn w:val="Normal"/>
    <w:rsid w:val="004B3400"/>
    <w:pPr>
      <w:keepNext/>
      <w:numPr>
        <w:ilvl w:val="1"/>
        <w:numId w:val="16"/>
      </w:numPr>
      <w:tabs>
        <w:tab w:val="left" w:pos="576"/>
      </w:tabs>
      <w:suppressAutoHyphens/>
      <w:spacing w:before="240"/>
      <w:outlineLvl w:val="1"/>
    </w:pPr>
    <w:rPr>
      <w:rFonts w:ascii="Arial" w:hAnsi="Arial"/>
      <w:caps/>
      <w:snapToGrid w:val="0"/>
      <w:color w:val="auto"/>
      <w:sz w:val="18"/>
    </w:rPr>
  </w:style>
  <w:style w:type="paragraph" w:customStyle="1" w:styleId="RHHLevel3">
    <w:name w:val="RHH Level 3"/>
    <w:basedOn w:val="Normal"/>
    <w:rsid w:val="004B3400"/>
    <w:pPr>
      <w:tabs>
        <w:tab w:val="left" w:pos="990"/>
        <w:tab w:val="left" w:pos="1540"/>
      </w:tabs>
      <w:suppressAutoHyphens/>
      <w:ind w:left="990" w:hanging="440"/>
      <w:outlineLvl w:val="2"/>
    </w:pPr>
    <w:rPr>
      <w:rFonts w:ascii="Arial" w:hAnsi="Arial"/>
      <w:snapToGrid w:val="0"/>
      <w:color w:val="auto"/>
      <w:sz w:val="18"/>
    </w:rPr>
  </w:style>
  <w:style w:type="paragraph" w:customStyle="1" w:styleId="3">
    <w:name w:val="3"/>
    <w:basedOn w:val="Normal"/>
    <w:uiPriority w:val="99"/>
    <w:rsid w:val="004B3400"/>
    <w:pPr>
      <w:spacing w:after="200" w:line="276" w:lineRule="auto"/>
      <w:ind w:left="900" w:hanging="630"/>
    </w:pPr>
    <w:rPr>
      <w:rFonts w:ascii="Calibri" w:eastAsia="Calibri" w:hAnsi="Calibri"/>
      <w:color w:val="auto"/>
      <w:sz w:val="22"/>
      <w:szCs w:val="22"/>
    </w:rPr>
  </w:style>
  <w:style w:type="paragraph" w:customStyle="1" w:styleId="2">
    <w:name w:val="2"/>
    <w:basedOn w:val="Normal"/>
    <w:uiPriority w:val="99"/>
    <w:rsid w:val="004D0380"/>
    <w:pPr>
      <w:spacing w:after="200" w:line="276" w:lineRule="auto"/>
      <w:ind w:left="900" w:hanging="900"/>
    </w:pPr>
    <w:rPr>
      <w:rFonts w:ascii="Calibri" w:eastAsia="Calibri" w:hAnsi="Calibri"/>
      <w:color w:val="auto"/>
      <w:sz w:val="22"/>
      <w:szCs w:val="22"/>
    </w:rPr>
  </w:style>
  <w:style w:type="paragraph" w:customStyle="1" w:styleId="4">
    <w:name w:val="4"/>
    <w:basedOn w:val="Normal"/>
    <w:rsid w:val="004D0380"/>
    <w:pPr>
      <w:spacing w:after="200" w:line="276" w:lineRule="auto"/>
      <w:ind w:left="1340" w:hanging="440"/>
    </w:pPr>
    <w:rPr>
      <w:rFonts w:ascii="Calibri" w:eastAsia="Calibri" w:hAnsi="Calibri"/>
      <w:color w:val="auto"/>
      <w:sz w:val="22"/>
      <w:szCs w:val="22"/>
    </w:rPr>
  </w:style>
  <w:style w:type="paragraph" w:customStyle="1" w:styleId="1">
    <w:name w:val="1"/>
    <w:basedOn w:val="Normal"/>
    <w:next w:val="2"/>
    <w:rsid w:val="00781393"/>
    <w:pPr>
      <w:spacing w:after="200" w:line="276" w:lineRule="auto"/>
      <w:jc w:val="center"/>
    </w:pPr>
    <w:rPr>
      <w:rFonts w:ascii="Calibri" w:eastAsia="Calibri" w:hAnsi="Calibri"/>
      <w:color w:val="auto"/>
      <w:sz w:val="22"/>
      <w:szCs w:val="22"/>
    </w:rPr>
  </w:style>
  <w:style w:type="paragraph" w:customStyle="1" w:styleId="DPWTitle">
    <w:name w:val="DPW Title"/>
    <w:basedOn w:val="Normal"/>
    <w:link w:val="DPWTitleChar"/>
    <w:qFormat/>
    <w:rsid w:val="00DA6F49"/>
    <w:pPr>
      <w:spacing w:after="200" w:line="264" w:lineRule="auto"/>
      <w:contextualSpacing/>
      <w:jc w:val="center"/>
    </w:pPr>
    <w:rPr>
      <w:rFonts w:ascii="Arial" w:eastAsiaTheme="minorHAnsi" w:hAnsi="Arial" w:cs="Arial"/>
      <w:b/>
      <w:color w:val="auto"/>
      <w:sz w:val="22"/>
      <w:szCs w:val="22"/>
      <w:lang w:bidi="en-US"/>
    </w:rPr>
  </w:style>
  <w:style w:type="character" w:customStyle="1" w:styleId="DPWTitleChar">
    <w:name w:val="DPW Title Char"/>
    <w:basedOn w:val="DefaultParagraphFont"/>
    <w:link w:val="DPWTitle"/>
    <w:rsid w:val="00DA6F49"/>
    <w:rPr>
      <w:rFonts w:ascii="Arial" w:eastAsiaTheme="minorHAnsi" w:hAnsi="Arial" w:cs="Arial"/>
      <w:b/>
      <w:color w:val="auto"/>
      <w:sz w:val="22"/>
      <w:szCs w:val="22"/>
      <w:lang w:bidi="en-US"/>
    </w:rPr>
  </w:style>
  <w:style w:type="character" w:customStyle="1" w:styleId="DPWBodyChar">
    <w:name w:val="DPW Body Char"/>
    <w:basedOn w:val="DefaultParagraphFont"/>
    <w:link w:val="DPWBody"/>
    <w:rsid w:val="00775A48"/>
    <w:rPr>
      <w:rFonts w:ascii="Arial" w:hAnsi="Arial" w:cs="Arial"/>
      <w:sz w:val="22"/>
    </w:rPr>
  </w:style>
  <w:style w:type="paragraph" w:customStyle="1" w:styleId="DPWBody">
    <w:name w:val="DPW Body"/>
    <w:basedOn w:val="Normal"/>
    <w:link w:val="DPWBodyChar"/>
    <w:qFormat/>
    <w:rsid w:val="00775A48"/>
    <w:pPr>
      <w:spacing w:after="200" w:line="264" w:lineRule="auto"/>
    </w:pPr>
    <w:rPr>
      <w:rFonts w:ascii="Arial" w:hAnsi="Arial" w:cs="Arial"/>
      <w:sz w:val="22"/>
    </w:rPr>
  </w:style>
  <w:style w:type="paragraph" w:customStyle="1" w:styleId="DPW1">
    <w:name w:val="DPW (1)"/>
    <w:basedOn w:val="DPWBody"/>
    <w:link w:val="DPW1Char"/>
    <w:qFormat/>
    <w:rsid w:val="00C20488"/>
    <w:pPr>
      <w:numPr>
        <w:numId w:val="21"/>
      </w:numPr>
      <w:contextualSpacing/>
    </w:pPr>
    <w:rPr>
      <w:rFonts w:eastAsiaTheme="minorHAnsi"/>
      <w:color w:val="auto"/>
      <w:szCs w:val="22"/>
      <w:lang w:bidi="en-US"/>
    </w:rPr>
  </w:style>
  <w:style w:type="character" w:customStyle="1" w:styleId="DPW1Char">
    <w:name w:val="DPW (1) Char"/>
    <w:basedOn w:val="DPWBodyChar"/>
    <w:link w:val="DPW1"/>
    <w:rsid w:val="00C20488"/>
    <w:rPr>
      <w:rFonts w:ascii="Arial" w:eastAsiaTheme="minorHAnsi" w:hAnsi="Arial" w:cs="Arial"/>
      <w:color w:val="auto"/>
      <w:sz w:val="22"/>
      <w:szCs w:val="22"/>
      <w:lang w:bidi="en-US"/>
    </w:rPr>
  </w:style>
  <w:style w:type="paragraph" w:customStyle="1" w:styleId="DPWa">
    <w:name w:val="DPW (a)"/>
    <w:basedOn w:val="DPWBody"/>
    <w:link w:val="DPWaChar"/>
    <w:qFormat/>
    <w:rsid w:val="00C20488"/>
    <w:pPr>
      <w:contextualSpacing/>
    </w:pPr>
    <w:rPr>
      <w:rFonts w:eastAsiaTheme="minorHAnsi"/>
      <w:color w:val="auto"/>
      <w:szCs w:val="22"/>
      <w:lang w:bidi="en-US"/>
    </w:rPr>
  </w:style>
  <w:style w:type="character" w:customStyle="1" w:styleId="DPWaChar">
    <w:name w:val="DPW (a) Char"/>
    <w:basedOn w:val="DPWBodyChar"/>
    <w:link w:val="DPWa"/>
    <w:rsid w:val="00C20488"/>
    <w:rPr>
      <w:rFonts w:ascii="Arial" w:eastAsiaTheme="minorHAnsi" w:hAnsi="Arial" w:cs="Arial"/>
      <w:color w:val="auto"/>
      <w:sz w:val="22"/>
      <w:szCs w:val="22"/>
      <w:lang w:bidi="en-US"/>
    </w:rPr>
  </w:style>
  <w:style w:type="paragraph" w:customStyle="1" w:styleId="DPWBoldBody">
    <w:name w:val="DPW Bold Body"/>
    <w:basedOn w:val="Normal"/>
    <w:link w:val="DPWBoldBodyChar"/>
    <w:qFormat/>
    <w:rsid w:val="00C20488"/>
    <w:pPr>
      <w:spacing w:after="200" w:line="264" w:lineRule="auto"/>
    </w:pPr>
    <w:rPr>
      <w:rFonts w:ascii="Arial" w:eastAsiaTheme="minorHAnsi" w:hAnsi="Arial" w:cs="Arial"/>
      <w:b/>
      <w:color w:val="auto"/>
      <w:sz w:val="22"/>
      <w:szCs w:val="22"/>
    </w:rPr>
  </w:style>
  <w:style w:type="character" w:customStyle="1" w:styleId="DPWBoldBodyChar">
    <w:name w:val="DPW Bold Body Char"/>
    <w:basedOn w:val="DefaultParagraphFont"/>
    <w:link w:val="DPWBoldBody"/>
    <w:rsid w:val="00C20488"/>
    <w:rPr>
      <w:rFonts w:ascii="Arial" w:eastAsiaTheme="minorHAnsi" w:hAnsi="Arial" w:cs="Arial"/>
      <w:b/>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FT_BlackWhite">
  <a:themeElements>
    <a:clrScheme name="Black and White">
      <a:dk1>
        <a:sysClr val="windowText" lastClr="000000"/>
      </a:dk1>
      <a:lt1>
        <a:srgbClr val="F2F2F2"/>
      </a:lt1>
      <a:dk2>
        <a:srgbClr val="0C0C0C"/>
      </a:dk2>
      <a:lt2>
        <a:srgbClr val="7F7F7F"/>
      </a:lt2>
      <a:accent1>
        <a:srgbClr val="000000"/>
      </a:accent1>
      <a:accent2>
        <a:srgbClr val="363636"/>
      </a:accent2>
      <a:accent3>
        <a:srgbClr val="626262"/>
      </a:accent3>
      <a:accent4>
        <a:srgbClr val="959595"/>
      </a:accent4>
      <a:accent5>
        <a:srgbClr val="262626"/>
      </a:accent5>
      <a:accent6>
        <a:srgbClr val="000000"/>
      </a:accent6>
      <a:hlink>
        <a:srgbClr val="594331"/>
      </a:hlink>
      <a:folHlink>
        <a:srgbClr val="777777"/>
      </a:folHlink>
    </a:clrScheme>
    <a:fontScheme name="CDM_standard">
      <a:majorFont>
        <a:latin typeface="Calibri"/>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9E265-2734-4F80-9BB5-363D46E99B86}">
  <ds:schemaRefs>
    <ds:schemaRef ds:uri="http://schemas.microsoft.com/sharepoint/v3/contenttype/forms"/>
  </ds:schemaRefs>
</ds:datastoreItem>
</file>

<file path=customXml/itemProps2.xml><?xml version="1.0" encoding="utf-8"?>
<ds:datastoreItem xmlns:ds="http://schemas.openxmlformats.org/officeDocument/2006/customXml" ds:itemID="{0D60648A-0671-4418-94A4-0ADB3017D754}">
  <ds:schemaRefs>
    <ds:schemaRef ds:uri="http://schemas.microsoft.com/sharepoint/v4"/>
    <ds:schemaRef ds:uri="http://purl.org/dc/terms/"/>
    <ds:schemaRef ds:uri="http://schemas.openxmlformats.org/package/2006/metadata/core-properties"/>
    <ds:schemaRef ds:uri="http://purl.org/dc/dcmitype/"/>
    <ds:schemaRef ds:uri="4f21b3c9-f1cc-4136-8f51-b87e8bf7997b"/>
    <ds:schemaRef ds:uri="http://purl.org/dc/elements/1.1/"/>
    <ds:schemaRef ds:uri="http://schemas.microsoft.com/office/2006/documentManagement/types"/>
    <ds:schemaRef ds:uri="1d74f1ed-e591-445b-b0a0-df85709c7043"/>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D84E6B2-035B-493A-87FA-61FAB673B65F}">
  <ds:schemaRefs>
    <ds:schemaRef ds:uri="http://schemas.microsoft.com/office/2006/metadata/longProperties"/>
  </ds:schemaRefs>
</ds:datastoreItem>
</file>

<file path=customXml/itemProps4.xml><?xml version="1.0" encoding="utf-8"?>
<ds:datastoreItem xmlns:ds="http://schemas.openxmlformats.org/officeDocument/2006/customXml" ds:itemID="{43B1867E-2D62-4C86-A5C2-ACF56F7B7E5D}"/>
</file>

<file path=docProps/app.xml><?xml version="1.0" encoding="utf-8"?>
<Properties xmlns="http://schemas.openxmlformats.org/officeDocument/2006/extended-properties" xmlns:vt="http://schemas.openxmlformats.org/officeDocument/2006/docPropsVTypes">
  <Template>Normal</Template>
  <TotalTime>13</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02270</vt:lpstr>
    </vt:vector>
  </TitlesOfParts>
  <Company>Camp Dresser &amp; McKee</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00720</dc:title>
  <dc:subject/>
  <dc:creator>DBA</dc:creator>
  <cp:keywords/>
  <cp:lastModifiedBy>Danielle Duhe</cp:lastModifiedBy>
  <cp:revision>6</cp:revision>
  <dcterms:created xsi:type="dcterms:W3CDTF">2024-06-03T19:42:00Z</dcterms:created>
  <dcterms:modified xsi:type="dcterms:W3CDTF">2024-07-30T16:37:00Z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r8>34400</vt:r8>
  </property>
  <property fmtid="{D5CDD505-2E9C-101B-9397-08002B2CF9AE}" pid="4" name="ContentTypeId">
    <vt:lpwstr>0x01010099718ADBC551F541BC88D358FCBE0BE1</vt:lpwstr>
  </property>
</Properties>
</file>